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1B1A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  <w:r>
        <w:rPr>
          <w:rFonts w:ascii="Times New Roman" w:eastAsia="MS Mincho" w:hAnsi="Times New Roman"/>
          <w:b/>
          <w:sz w:val="24"/>
          <w:szCs w:val="24"/>
          <w:lang w:val="ru-RU" w:eastAsia="ja-JP"/>
        </w:rPr>
        <w:t>Муниципальное автономное общеобразовательное учреждение</w:t>
      </w:r>
    </w:p>
    <w:p w14:paraId="2BA59148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  <w:r>
        <w:rPr>
          <w:rFonts w:ascii="Times New Roman" w:eastAsia="MS Mincho" w:hAnsi="Times New Roman"/>
          <w:b/>
          <w:sz w:val="24"/>
          <w:szCs w:val="24"/>
          <w:lang w:val="ru-RU" w:eastAsia="ja-JP"/>
        </w:rPr>
        <w:t>Гуманитарный лицей г. Томска</w:t>
      </w:r>
    </w:p>
    <w:p w14:paraId="09C35306" w14:textId="77777777" w:rsidR="00F9627F" w:rsidRDefault="00F9627F" w:rsidP="00F9627F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2554B4D2" w14:textId="77777777" w:rsidR="00F9627F" w:rsidRDefault="00F9627F" w:rsidP="00F9627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3DA99323" w14:textId="77777777" w:rsidR="00F9627F" w:rsidRDefault="00F9627F" w:rsidP="00F9627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2D7E7E0F" w14:textId="77777777" w:rsidR="00F9627F" w:rsidRDefault="00F9627F" w:rsidP="00F9627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68B6BED8" w14:textId="77777777" w:rsidR="00F9627F" w:rsidRDefault="00F9627F" w:rsidP="00F9627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45C4438D" w14:textId="77777777" w:rsidR="00F9627F" w:rsidRDefault="00F9627F" w:rsidP="00F9627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15606552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2E1BC040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79AB1955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33F7DA06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4673F3AB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6957B8A4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65535D64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4A32C229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184F69E7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399E6F93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0E2B3E23" w14:textId="77777777" w:rsidR="00F9627F" w:rsidRDefault="00F9627F" w:rsidP="004A1EB8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  <w:r>
        <w:rPr>
          <w:rFonts w:ascii="Times New Roman" w:eastAsia="MS Mincho" w:hAnsi="Times New Roman"/>
          <w:b/>
          <w:sz w:val="24"/>
          <w:szCs w:val="24"/>
          <w:lang w:val="ru-RU" w:eastAsia="ja-JP"/>
        </w:rPr>
        <w:t>ПОЛОЖЕНИЕ</w:t>
      </w:r>
    </w:p>
    <w:p w14:paraId="2BFB6F20" w14:textId="77777777" w:rsidR="00F9627F" w:rsidRDefault="00F9627F" w:rsidP="00F9627F">
      <w:pPr>
        <w:spacing w:after="0" w:line="240" w:lineRule="auto"/>
        <w:ind w:firstLine="709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67E2F11E" w14:textId="77777777" w:rsidR="00F9627F" w:rsidRDefault="00F9627F" w:rsidP="00F962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8490B94" w14:textId="77777777" w:rsidR="00F9627F" w:rsidRDefault="00F9627F" w:rsidP="00F962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54DF405" w14:textId="0D3E6B54" w:rsidR="00F9627F" w:rsidRDefault="00F9627F" w:rsidP="00F962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 открытой </w:t>
      </w:r>
      <w:r w:rsidR="00790D73">
        <w:rPr>
          <w:rFonts w:ascii="Times New Roman" w:hAnsi="Times New Roman"/>
          <w:b/>
          <w:sz w:val="24"/>
          <w:szCs w:val="24"/>
          <w:lang w:val="ru-RU"/>
        </w:rPr>
        <w:t xml:space="preserve">региональной </w:t>
      </w:r>
      <w:r>
        <w:rPr>
          <w:rFonts w:ascii="Times New Roman" w:hAnsi="Times New Roman"/>
          <w:b/>
          <w:sz w:val="24"/>
          <w:szCs w:val="24"/>
          <w:lang w:val="ru-RU"/>
        </w:rPr>
        <w:t>научно-практической конференции «Лицейские чтения»</w:t>
      </w:r>
    </w:p>
    <w:p w14:paraId="4A975A0E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2B6696D7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19B58216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634C4082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7F53B61B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497E25D1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077D8E15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76C07638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50844432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7D3903C2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0F522244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5CF936AF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5FB3C950" w14:textId="77777777" w:rsidR="00F9627F" w:rsidRDefault="00F9627F" w:rsidP="00F9627F">
      <w:pPr>
        <w:spacing w:after="0" w:line="240" w:lineRule="auto"/>
        <w:ind w:firstLine="709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0F3EF7EE" w14:textId="77777777" w:rsidR="00F9627F" w:rsidRDefault="00F9627F" w:rsidP="00F9627F">
      <w:pPr>
        <w:spacing w:after="0" w:line="240" w:lineRule="auto"/>
        <w:ind w:firstLine="709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7DBA0E38" w14:textId="77777777" w:rsidR="00F9627F" w:rsidRDefault="00F9627F" w:rsidP="00F9627F">
      <w:pPr>
        <w:spacing w:after="0" w:line="240" w:lineRule="auto"/>
        <w:ind w:firstLine="709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65C0735A" w14:textId="77777777" w:rsidR="00F9627F" w:rsidRDefault="00F9627F" w:rsidP="00F9627F">
      <w:pPr>
        <w:spacing w:after="0" w:line="240" w:lineRule="auto"/>
        <w:ind w:firstLine="709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</w:p>
    <w:p w14:paraId="23162B06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247D4B2A" w14:textId="77777777" w:rsidR="00F9627F" w:rsidRDefault="00F9627F" w:rsidP="00F9627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75B956C2" w14:textId="77777777" w:rsidR="00F9627F" w:rsidRDefault="00F9627F" w:rsidP="00F9627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62423BC6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21FBF8F8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5A8AF3FF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1FBF566E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0A6376CE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24D18332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14A2DE26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47310822" w14:textId="77777777" w:rsidR="00F9627F" w:rsidRDefault="00F9627F" w:rsidP="00F9627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2BD53100" w14:textId="1D18D3E5" w:rsidR="00F9627F" w:rsidRPr="00CC22B5" w:rsidRDefault="00EF26BF" w:rsidP="00F9627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/>
          <w:sz w:val="24"/>
          <w:szCs w:val="24"/>
          <w:lang w:val="ru-RU" w:eastAsia="ja-JP"/>
        </w:rPr>
        <w:t>Томск 202</w:t>
      </w:r>
      <w:r w:rsidR="004A1EB8">
        <w:rPr>
          <w:rFonts w:ascii="Times New Roman" w:eastAsia="MS Mincho" w:hAnsi="Times New Roman"/>
          <w:sz w:val="24"/>
          <w:szCs w:val="24"/>
          <w:lang w:val="ru-RU" w:eastAsia="ja-JP"/>
        </w:rPr>
        <w:t>5</w:t>
      </w:r>
    </w:p>
    <w:p w14:paraId="2CC58B7E" w14:textId="77777777" w:rsidR="00F9627F" w:rsidRDefault="00F9627F" w:rsidP="00F9627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7B163" wp14:editId="6E6CE46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24550" cy="571500"/>
                <wp:effectExtent l="0" t="0" r="19050" b="19050"/>
                <wp:wrapNone/>
                <wp:docPr id="39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71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070A5" w14:textId="77777777" w:rsidR="00F9627F" w:rsidRDefault="00F9627F" w:rsidP="00F9627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  <w:p w14:paraId="48CE0D15" w14:textId="77777777" w:rsidR="00F9627F" w:rsidRDefault="00F9627F" w:rsidP="00F9627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Положение об открытой научно-практической конференции «Лицейские чтения»</w:t>
                            </w:r>
                          </w:p>
                          <w:p w14:paraId="23D8BFBE" w14:textId="77777777" w:rsidR="00F9627F" w:rsidRDefault="00F9627F" w:rsidP="00F9627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7B163" id="Скругленный прямоугольник 3" o:spid="_x0000_s1026" style="position:absolute;left:0;text-align:left;margin-left:415.3pt;margin-top:1.5pt;width:466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26070A5" w14:textId="77777777" w:rsidR="00F9627F" w:rsidRDefault="00F9627F" w:rsidP="00F9627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"/>
                          <w:szCs w:val="2"/>
                          <w:lang w:val="ru-RU"/>
                        </w:rPr>
                      </w:pPr>
                    </w:p>
                    <w:p w14:paraId="48CE0D15" w14:textId="77777777" w:rsidR="00F9627F" w:rsidRDefault="00F9627F" w:rsidP="00F9627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Положение об открытой научно-практической конференции «Лицейские чтения»</w:t>
                      </w:r>
                    </w:p>
                    <w:p w14:paraId="23D8BFBE" w14:textId="77777777" w:rsidR="00F9627F" w:rsidRDefault="00F9627F" w:rsidP="00F9627F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226AB" wp14:editId="36124843">
                <wp:simplePos x="0" y="0"/>
                <wp:positionH relativeFrom="margin">
                  <wp:align>center</wp:align>
                </wp:positionH>
                <wp:positionV relativeFrom="paragraph">
                  <wp:posOffset>1012190</wp:posOffset>
                </wp:positionV>
                <wp:extent cx="2209800" cy="390525"/>
                <wp:effectExtent l="0" t="0" r="19050" b="28575"/>
                <wp:wrapNone/>
                <wp:docPr id="38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692C9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Общие положения</w:t>
                            </w:r>
                          </w:p>
                          <w:p w14:paraId="02C9F60D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226AB" id="Скругленный прямоугольник 4" o:spid="_x0000_s1027" style="position:absolute;left:0;text-align:left;margin-left:0;margin-top:79.7pt;width:174pt;height:3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0D692C9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ab/>
                        <w:t>Общие положения</w:t>
                      </w:r>
                    </w:p>
                    <w:p w14:paraId="02C9F60D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8526FC" w14:textId="77777777" w:rsidR="00F9627F" w:rsidRDefault="00F9627F" w:rsidP="00F9627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C354C97" w14:textId="77777777" w:rsidR="00F9627F" w:rsidRDefault="00F9627F" w:rsidP="00F962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3C81BCB" w14:textId="77777777" w:rsidR="00F9627F" w:rsidRDefault="00F9627F" w:rsidP="00F962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EDEF38B" w14:textId="77777777" w:rsidR="00F9627F" w:rsidRDefault="00F9627F" w:rsidP="00F962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A31E933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Настоящее положение определяет цели, задачи и порядок проведения открытой научно-практической конференции «Лицейские чтения» для обучающихся городских и областных муниципальных общеобразовательных организаций. </w:t>
      </w:r>
    </w:p>
    <w:p w14:paraId="27CC0ADE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</w:t>
      </w:r>
      <w:r>
        <w:rPr>
          <w:rFonts w:ascii="Times New Roman" w:hAnsi="Times New Roman"/>
          <w:sz w:val="24"/>
          <w:szCs w:val="24"/>
          <w:lang w:val="ru-RU"/>
        </w:rPr>
        <w:tab/>
        <w:t>Открытая научно-практическая конференция «Лицейские чтения» проводится на базе муниципального автономного общеобразовательного учреждения Гуманитарный лицей г. Томска по адресу г. Томск, пр. Ленина, д. 53.</w:t>
      </w:r>
    </w:p>
    <w:p w14:paraId="59C9A91C" w14:textId="69E00BEC" w:rsidR="00F9627F" w:rsidRDefault="00F9627F" w:rsidP="00F962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1.3. Учредителями конференции являются Томский Гуманитарный лицей и НИ Томский государстве</w:t>
      </w:r>
      <w:r w:rsidR="00EE6F11">
        <w:rPr>
          <w:rFonts w:ascii="Times New Roman" w:hAnsi="Times New Roman"/>
          <w:color w:val="000000" w:themeColor="text1"/>
          <w:sz w:val="24"/>
          <w:szCs w:val="24"/>
          <w:lang w:val="ru-RU"/>
        </w:rPr>
        <w:t>нный университет.</w:t>
      </w:r>
    </w:p>
    <w:p w14:paraId="2869756F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1.4. Конференция проходит при поддержке областных, муниципальных органов образования и других учреждений.</w:t>
      </w:r>
    </w:p>
    <w:p w14:paraId="70CAEA21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AF985" wp14:editId="00F35297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2066925" cy="342900"/>
                <wp:effectExtent l="0" t="0" r="28575" b="19050"/>
                <wp:wrapNone/>
                <wp:docPr id="37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87C4E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ab/>
                              <w:t>Цель и задачи</w:t>
                            </w:r>
                          </w:p>
                          <w:p w14:paraId="2DB5AE3A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AF985" id="Скругленный прямоугольник 5" o:spid="_x0000_s1028" style="position:absolute;left:0;text-align:left;margin-left:0;margin-top:5.3pt;width:162.7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A87C4E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ab/>
                        <w:t>Цель и задачи</w:t>
                      </w:r>
                    </w:p>
                    <w:p w14:paraId="2DB5AE3A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4E6C8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9644A0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</w:t>
      </w:r>
      <w:r>
        <w:rPr>
          <w:rFonts w:ascii="Times New Roman" w:hAnsi="Times New Roman"/>
          <w:sz w:val="24"/>
          <w:szCs w:val="24"/>
          <w:lang w:val="ru-RU"/>
        </w:rPr>
        <w:tab/>
        <w:t>Целью открытой научно-практической конференции «Лицейские чтения» является повышение образовательной мотивации обучающихся, развитие у них универсальных учебных действий методом проектно-исследовательской деятельности.</w:t>
      </w:r>
    </w:p>
    <w:p w14:paraId="7BD369EA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Задачами открытой научно-практической конференции «Лицейские чтения» являются:</w:t>
      </w:r>
    </w:p>
    <w:p w14:paraId="78933442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создание условий для развития интеллектуального потенциала обучающихся, формирование у них ключевых образовательных компетенций; </w:t>
      </w:r>
    </w:p>
    <w:p w14:paraId="4248CABA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привлечение обучающихся к творческой, исследовательской и проектной деятельности в области гуманитарного образования как к средству личностного развития; </w:t>
      </w:r>
    </w:p>
    <w:p w14:paraId="7D961A0F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содействие в саморазвитии и самореализации обучающихся путем сознательного и активного присвоения нового социального опыта; </w:t>
      </w:r>
    </w:p>
    <w:p w14:paraId="02729F26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пропаганда научных знаний и развитие у обучающихся интереса к будущей профессиональной деятельности; </w:t>
      </w:r>
    </w:p>
    <w:p w14:paraId="0250254A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совершенствование работы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научных обществ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обучающихся; </w:t>
      </w:r>
    </w:p>
    <w:p w14:paraId="57B32901" w14:textId="1356A5FC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создание коммуникативных связей между различными образовательными организациями, учреждениями науки</w:t>
      </w:r>
      <w:r w:rsidR="00CC22B5">
        <w:rPr>
          <w:rFonts w:ascii="Times New Roman" w:hAnsi="Times New Roman"/>
          <w:sz w:val="24"/>
          <w:szCs w:val="24"/>
          <w:lang w:val="ru-RU"/>
        </w:rPr>
        <w:t>, культуры, их представителями;</w:t>
      </w:r>
    </w:p>
    <w:p w14:paraId="0F38E0C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демонстрация и пропаганда достижений школьников в области научного творчества, опыта работы по организации научно-исследовательской и проектной деятельности школьников. </w:t>
      </w:r>
    </w:p>
    <w:p w14:paraId="14140731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4144B" wp14:editId="447B45E2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4829175" cy="304800"/>
                <wp:effectExtent l="0" t="0" r="28575" b="19050"/>
                <wp:wrapNone/>
                <wp:docPr id="3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4761B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ab/>
                              <w:t>Участники открытой научно-практической конференции</w:t>
                            </w:r>
                          </w:p>
                          <w:p w14:paraId="1DD3E392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4144B" id="Скругленный прямоугольник 6" o:spid="_x0000_s1029" style="position:absolute;left:0;text-align:left;margin-left:0;margin-top:12.9pt;width:380.25pt;height:2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24761B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ab/>
                        <w:t>Участники открытой научно-практической конференции</w:t>
                      </w:r>
                    </w:p>
                    <w:p w14:paraId="1DD3E392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648E8F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2655AE2" w14:textId="066561EA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</w:t>
      </w:r>
      <w:r>
        <w:rPr>
          <w:rFonts w:ascii="Times New Roman" w:hAnsi="Times New Roman"/>
          <w:sz w:val="24"/>
          <w:szCs w:val="24"/>
          <w:lang w:val="ru-RU"/>
        </w:rPr>
        <w:tab/>
        <w:t>Участниками открытой научно-практической конференции «Лицейские чтения» являются обучающиеся</w:t>
      </w:r>
      <w:r w:rsidR="00EF26BF" w:rsidRPr="00EF26BF">
        <w:rPr>
          <w:rFonts w:ascii="Times New Roman" w:hAnsi="Times New Roman"/>
          <w:sz w:val="24"/>
          <w:szCs w:val="24"/>
          <w:lang w:val="ru-RU"/>
        </w:rPr>
        <w:t xml:space="preserve"> 8</w:t>
      </w:r>
      <w:r w:rsidRPr="00F9627F">
        <w:rPr>
          <w:rFonts w:ascii="Times New Roman" w:hAnsi="Times New Roman"/>
          <w:sz w:val="24"/>
          <w:szCs w:val="24"/>
          <w:lang w:val="ru-RU"/>
        </w:rPr>
        <w:t>–11-х</w:t>
      </w:r>
      <w:r>
        <w:rPr>
          <w:rFonts w:ascii="Times New Roman" w:hAnsi="Times New Roman"/>
          <w:sz w:val="24"/>
          <w:szCs w:val="24"/>
          <w:lang w:val="ru-RU"/>
        </w:rPr>
        <w:t xml:space="preserve"> классов муниципальных общеобразовательных организаци</w:t>
      </w:r>
      <w:r w:rsidR="004A1EB8">
        <w:rPr>
          <w:rFonts w:ascii="Times New Roman" w:hAnsi="Times New Roman"/>
          <w:sz w:val="24"/>
          <w:szCs w:val="24"/>
          <w:lang w:val="ru-RU"/>
        </w:rPr>
        <w:t>й, а также учителя-предметники.</w:t>
      </w:r>
    </w:p>
    <w:p w14:paraId="6392E8A7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4BCC4" wp14:editId="2A3A7C47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5876925" cy="314325"/>
                <wp:effectExtent l="0" t="0" r="28575" b="28575"/>
                <wp:wrapNone/>
                <wp:docPr id="35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3CD81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ab/>
                              <w:t>Порядок организации и проведения научно-практической конференции</w:t>
                            </w:r>
                          </w:p>
                          <w:p w14:paraId="513F9E1C" w14:textId="77777777" w:rsidR="00F9627F" w:rsidRDefault="00F9627F" w:rsidP="00F9627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4BCC4" id="Скругленный прямоугольник 7" o:spid="_x0000_s1030" style="position:absolute;left:0;text-align:left;margin-left:0;margin-top:8.4pt;width:462.7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093CD81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ab/>
                        <w:t>Порядок организации и проведения научно-практической конференции</w:t>
                      </w:r>
                    </w:p>
                    <w:p w14:paraId="513F9E1C" w14:textId="77777777" w:rsidR="00F9627F" w:rsidRDefault="00F9627F" w:rsidP="00F9627F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F44D60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8491545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4.1.</w:t>
      </w:r>
      <w:r>
        <w:rPr>
          <w:rFonts w:ascii="Times New Roman" w:hAnsi="Times New Roman"/>
          <w:sz w:val="24"/>
          <w:szCs w:val="24"/>
          <w:lang w:val="ru-RU"/>
        </w:rPr>
        <w:tab/>
        <w:t>Общее руководство подготовкой и проведением научно-практической конференции осуществляет оргкомитет. Состав оргкомитета утверждается приказом.</w:t>
      </w:r>
    </w:p>
    <w:p w14:paraId="06C1D727" w14:textId="48085461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</w:t>
      </w:r>
      <w:r>
        <w:rPr>
          <w:rFonts w:ascii="Times New Roman" w:hAnsi="Times New Roman"/>
          <w:sz w:val="24"/>
          <w:szCs w:val="24"/>
          <w:lang w:val="ru-RU"/>
        </w:rPr>
        <w:tab/>
        <w:t>В состав оргкомитета входят представители лицея, НИ ТГУ, департаментов образован</w:t>
      </w:r>
      <w:r w:rsidR="00EE6F11">
        <w:rPr>
          <w:rFonts w:ascii="Times New Roman" w:hAnsi="Times New Roman"/>
          <w:sz w:val="24"/>
          <w:szCs w:val="24"/>
          <w:lang w:val="ru-RU"/>
        </w:rPr>
        <w:t>ия Томской области и г. Томска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, представители муниципальных организаций, преподаватели высших учебных заведений.</w:t>
      </w:r>
    </w:p>
    <w:p w14:paraId="5567B9E6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Оргкомитет научно-практической конференции: </w:t>
      </w:r>
    </w:p>
    <w:p w14:paraId="07539861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информирует муниципальные общеобразовательные организации об условиях, порядке и сроках проведения конференции; </w:t>
      </w:r>
    </w:p>
    <w:p w14:paraId="2D098354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формирует состав конкурсных жюри по секциям; </w:t>
      </w:r>
    </w:p>
    <w:p w14:paraId="60FFE8EF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принимает и регистрирует заявки участников конференции; </w:t>
      </w:r>
    </w:p>
    <w:p w14:paraId="5497F43C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анализирует и обобщает опыт проведения конференции; </w:t>
      </w:r>
    </w:p>
    <w:p w14:paraId="648192B6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готовит к публикации тезисы участников конференции. </w:t>
      </w:r>
    </w:p>
    <w:p w14:paraId="59E6460E" w14:textId="759A66BA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</w:t>
      </w:r>
      <w:r>
        <w:rPr>
          <w:rFonts w:ascii="Times New Roman" w:hAnsi="Times New Roman"/>
          <w:sz w:val="24"/>
          <w:szCs w:val="24"/>
          <w:lang w:val="ru-RU"/>
        </w:rPr>
        <w:tab/>
        <w:t>По итогам конференции осуществляется публикац</w:t>
      </w:r>
      <w:r w:rsidR="00937F75">
        <w:rPr>
          <w:rFonts w:ascii="Times New Roman" w:hAnsi="Times New Roman"/>
          <w:sz w:val="24"/>
          <w:szCs w:val="24"/>
          <w:lang w:val="ru-RU"/>
        </w:rPr>
        <w:t>ия тезисов докладов участников.</w:t>
      </w:r>
    </w:p>
    <w:p w14:paraId="721A5D2D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E77CD" wp14:editId="4606BC4E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3467100" cy="371475"/>
                <wp:effectExtent l="0" t="0" r="19050" b="28575"/>
                <wp:wrapNone/>
                <wp:docPr id="34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62B33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ab/>
                              <w:t>Порядок предоставления материалов</w:t>
                            </w:r>
                          </w:p>
                          <w:p w14:paraId="2AA4082A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E77CD" id="Скругленный прямоугольник 8" o:spid="_x0000_s1031" style="position:absolute;left:0;text-align:left;margin-left:0;margin-top:6.55pt;width:273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FB62B33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ab/>
                        <w:t>Порядок предоставления материалов</w:t>
                      </w:r>
                    </w:p>
                    <w:p w14:paraId="2AA4082A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757C3C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E2BF16C" w14:textId="4CD28693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</w:t>
      </w:r>
      <w:r>
        <w:rPr>
          <w:rFonts w:ascii="Times New Roman" w:hAnsi="Times New Roman"/>
          <w:sz w:val="24"/>
          <w:szCs w:val="24"/>
          <w:lang w:val="ru-RU"/>
        </w:rPr>
        <w:tab/>
        <w:t>Заявка на участие в конференции вместе с пакетом документов высылается в оргко</w:t>
      </w:r>
      <w:r w:rsidR="00790D73">
        <w:rPr>
          <w:rFonts w:ascii="Times New Roman" w:hAnsi="Times New Roman"/>
          <w:sz w:val="24"/>
          <w:szCs w:val="24"/>
          <w:lang w:val="ru-RU"/>
        </w:rPr>
        <w:t xml:space="preserve">митет в электронном варианте </w:t>
      </w: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 информационным письмом о проведении конференции с указанием темы письма «Заявка на участие в конференции» (Приложение 1). </w:t>
      </w:r>
    </w:p>
    <w:p w14:paraId="65959A9B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2C518" wp14:editId="4CFFEB81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267200" cy="371475"/>
                <wp:effectExtent l="0" t="0" r="19050" b="28575"/>
                <wp:wrapNone/>
                <wp:docPr id="33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8F29F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6. Порядок и сроки проведения конференции</w:t>
                            </w:r>
                          </w:p>
                          <w:p w14:paraId="59709534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2C518" id="Скругленный прямоугольник 9" o:spid="_x0000_s1032" style="position:absolute;left:0;text-align:left;margin-left:0;margin-top:3.55pt;width:336pt;height:29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1A8F29F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6. Порядок и сроки проведения конференции</w:t>
                      </w:r>
                    </w:p>
                    <w:p w14:paraId="59709534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BD43AE" w14:textId="77777777" w:rsidR="00937F75" w:rsidRDefault="00937F75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86D7DE" w14:textId="3F63D3B3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6.1.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Конференция проводится в два тура: </w:t>
      </w:r>
    </w:p>
    <w:p w14:paraId="23145510" w14:textId="5C4A103A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тур (заочный). Представление в оргкомитет тезисов р</w:t>
      </w:r>
      <w:r w:rsidR="00790D73">
        <w:rPr>
          <w:rFonts w:ascii="Times New Roman" w:hAnsi="Times New Roman"/>
          <w:sz w:val="24"/>
          <w:szCs w:val="24"/>
          <w:lang w:val="ru-RU"/>
        </w:rPr>
        <w:t>абот участников. Их экспертиза.</w:t>
      </w:r>
    </w:p>
    <w:p w14:paraId="5E101290" w14:textId="7F75775C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тур (очный). Проходит в конце апреля (конкретные сроки</w:t>
      </w:r>
      <w:r w:rsidR="00790D73">
        <w:rPr>
          <w:rFonts w:ascii="Times New Roman" w:hAnsi="Times New Roman"/>
          <w:sz w:val="24"/>
          <w:szCs w:val="24"/>
          <w:lang w:val="ru-RU"/>
        </w:rPr>
        <w:t xml:space="preserve"> устанавливаются оргкомитетом).</w:t>
      </w:r>
    </w:p>
    <w:p w14:paraId="29A510A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Организация заочного этапа конференции. </w:t>
      </w:r>
    </w:p>
    <w:p w14:paraId="3C7CB78D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6.2.1. Все исследовательские работы, поступившие в оргкомитет в указанные в разделе 5 сроки и оформленные в соответствии с требованиями, подлежат предварительной экспертизе и конкурсному отбору, которые осуществляют экспертные комиссии каждой секции в сроки, устанавливаемые оргкомитетом. Экспертные комиссии проверяют представленные работы в соответствии с выбранной или разработанной ими методикой и критериями оценки, утвержденными оргкомитетом, и отбирают лучшие работы для представления на очном этапе конференции.</w:t>
      </w:r>
    </w:p>
    <w:p w14:paraId="1D73CB85" w14:textId="5C79874E" w:rsidR="00F9627F" w:rsidRDefault="00F9627F" w:rsidP="00EF26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Экспертная комиссия в случае несоответствия работы требованиям заявленной секции имеет право отклонить работу либо направить ее на рассмотрение в другую секцию.</w:t>
      </w:r>
    </w:p>
    <w:p w14:paraId="7E53668F" w14:textId="6C2B206E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6.3.1. Конференция предполагает публичные выступления участников по результатам собственной исследовательской деятельности на предметных секциях</w:t>
      </w:r>
      <w:r w:rsidR="004A1EB8">
        <w:rPr>
          <w:rFonts w:ascii="Times New Roman" w:hAnsi="Times New Roman"/>
          <w:sz w:val="24"/>
          <w:szCs w:val="24"/>
          <w:lang w:val="ru-RU"/>
        </w:rPr>
        <w:t xml:space="preserve"> как в собственно очном, так и в дистанционном формате с использованием средств, предоставляемых образовательной платформой «</w:t>
      </w:r>
      <w:proofErr w:type="spellStart"/>
      <w:r w:rsidR="004A1EB8">
        <w:rPr>
          <w:rFonts w:ascii="Times New Roman" w:hAnsi="Times New Roman"/>
          <w:sz w:val="24"/>
          <w:szCs w:val="24"/>
          <w:lang w:val="ru-RU"/>
        </w:rPr>
        <w:t>Сферум</w:t>
      </w:r>
      <w:proofErr w:type="spellEnd"/>
      <w:r w:rsidR="004A1EB8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0927375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6.3.2. Программа конференции формируется в сроки, определяемые оргкомитетом.</w:t>
      </w:r>
    </w:p>
    <w:p w14:paraId="6D6444EA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6.3.3. На конференции предусматривается работа предметных секций по направлениям, определяемым </w:t>
      </w:r>
      <w:r w:rsidRPr="00F9627F">
        <w:rPr>
          <w:rFonts w:ascii="Times New Roman" w:hAnsi="Times New Roman"/>
          <w:sz w:val="24"/>
          <w:szCs w:val="24"/>
          <w:lang w:val="ru-RU"/>
        </w:rPr>
        <w:t>организационным</w:t>
      </w:r>
      <w:r>
        <w:rPr>
          <w:rFonts w:ascii="Times New Roman" w:hAnsi="Times New Roman"/>
          <w:sz w:val="24"/>
          <w:szCs w:val="24"/>
          <w:lang w:val="ru-RU"/>
        </w:rPr>
        <w:t xml:space="preserve"> комитетом</w:t>
      </w:r>
    </w:p>
    <w:p w14:paraId="3AB4B70D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6.3.4. Лучшие тезисы публикуются в сборнике материалов конференции на конкурсной основе.</w:t>
      </w:r>
    </w:p>
    <w:p w14:paraId="41DF32E2" w14:textId="77777777" w:rsidR="00F9627F" w:rsidRDefault="00F9627F" w:rsidP="00F962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AA023" wp14:editId="79DE243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2886075" cy="361950"/>
                <wp:effectExtent l="0" t="0" r="28575" b="19050"/>
                <wp:wrapNone/>
                <wp:docPr id="32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10A4A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7. Условия представления работы</w:t>
                            </w:r>
                          </w:p>
                          <w:p w14:paraId="4E347B1E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AA023" id="Скругленный прямоугольник 10" o:spid="_x0000_s1033" style="position:absolute;left:0;text-align:left;margin-left:0;margin-top:8.6pt;width:227.25pt;height:28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4410A4A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7. Условия представления работы</w:t>
                      </w:r>
                    </w:p>
                    <w:p w14:paraId="4E347B1E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AFD4AE" w14:textId="77777777" w:rsidR="00F9627F" w:rsidRDefault="00F9627F" w:rsidP="00F962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CDBA973" w14:textId="5C32E7A2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7.1.</w:t>
      </w:r>
      <w:r>
        <w:rPr>
          <w:rFonts w:ascii="Times New Roman" w:hAnsi="Times New Roman"/>
          <w:sz w:val="24"/>
          <w:szCs w:val="24"/>
          <w:lang w:val="ru-RU"/>
        </w:rPr>
        <w:tab/>
        <w:t>Паке</w:t>
      </w:r>
      <w:r w:rsidR="00937F75">
        <w:rPr>
          <w:rFonts w:ascii="Times New Roman" w:hAnsi="Times New Roman"/>
          <w:sz w:val="24"/>
          <w:szCs w:val="24"/>
          <w:lang w:val="ru-RU"/>
        </w:rPr>
        <w:t>т документов, включающий заявку и</w:t>
      </w:r>
      <w:r>
        <w:rPr>
          <w:rFonts w:ascii="Times New Roman" w:hAnsi="Times New Roman"/>
          <w:sz w:val="24"/>
          <w:szCs w:val="24"/>
          <w:lang w:val="ru-RU"/>
        </w:rPr>
        <w:t xml:space="preserve"> тезисы</w:t>
      </w:r>
      <w:r w:rsidRPr="00F9627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необходимо представить</w:t>
      </w:r>
      <w:r w:rsidR="00937F7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937F75">
        <w:rPr>
          <w:rFonts w:ascii="Times New Roman" w:hAnsi="Times New Roman"/>
          <w:sz w:val="24"/>
          <w:szCs w:val="24"/>
        </w:rPr>
        <w:t>Google</w:t>
      </w:r>
      <w:r w:rsidR="00937F75" w:rsidRPr="00937F75">
        <w:rPr>
          <w:rFonts w:ascii="Times New Roman" w:hAnsi="Times New Roman"/>
          <w:sz w:val="24"/>
          <w:szCs w:val="24"/>
          <w:lang w:val="ru-RU"/>
        </w:rPr>
        <w:t>-</w:t>
      </w:r>
      <w:r w:rsidR="00937F75">
        <w:rPr>
          <w:rFonts w:ascii="Times New Roman" w:hAnsi="Times New Roman"/>
          <w:sz w:val="24"/>
          <w:szCs w:val="24"/>
          <w:lang w:val="ru-RU"/>
        </w:rPr>
        <w:t>форме.</w:t>
      </w:r>
    </w:p>
    <w:p w14:paraId="5200796B" w14:textId="6213D8A7" w:rsidR="00F9627F" w:rsidRDefault="00937F75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7.2</w:t>
      </w:r>
      <w:r w:rsidR="00F9627F">
        <w:rPr>
          <w:rFonts w:ascii="Times New Roman" w:hAnsi="Times New Roman"/>
          <w:sz w:val="24"/>
          <w:szCs w:val="24"/>
          <w:lang w:val="ru-RU"/>
        </w:rPr>
        <w:t>.</w:t>
      </w:r>
      <w:r w:rsidR="00F9627F">
        <w:rPr>
          <w:rFonts w:ascii="Times New Roman" w:hAnsi="Times New Roman"/>
          <w:sz w:val="24"/>
          <w:szCs w:val="24"/>
          <w:lang w:val="ru-RU"/>
        </w:rPr>
        <w:tab/>
        <w:t xml:space="preserve">Технические средства, необходимые для демонстрации работы, предоставляются организаторами конференции. </w:t>
      </w:r>
    </w:p>
    <w:p w14:paraId="773ED323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1744E" wp14:editId="5077B212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3648075" cy="381000"/>
                <wp:effectExtent l="0" t="0" r="28575" b="19050"/>
                <wp:wrapNone/>
                <wp:docPr id="3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10991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ab/>
                              <w:t>Требования к представленным работам</w:t>
                            </w:r>
                          </w:p>
                          <w:p w14:paraId="7B68F157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1744E" id="Скругленный прямоугольник 11" o:spid="_x0000_s1034" style="position:absolute;left:0;text-align:left;margin-left:0;margin-top:7.8pt;width:287.25pt;height:3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1D10991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8.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ab/>
                        <w:t>Требования к представленным работам</w:t>
                      </w:r>
                    </w:p>
                    <w:p w14:paraId="7B68F157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36DAAE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3700D85" w14:textId="2E6B6432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</w:t>
      </w:r>
      <w:r>
        <w:rPr>
          <w:rFonts w:ascii="Times New Roman" w:hAnsi="Times New Roman"/>
          <w:sz w:val="24"/>
          <w:szCs w:val="24"/>
          <w:lang w:val="ru-RU"/>
        </w:rPr>
        <w:tab/>
        <w:t>Работы, представляемые на конфере</w:t>
      </w:r>
      <w:r w:rsidR="00EF26BF">
        <w:rPr>
          <w:rFonts w:ascii="Times New Roman" w:hAnsi="Times New Roman"/>
          <w:sz w:val="24"/>
          <w:szCs w:val="24"/>
          <w:lang w:val="ru-RU"/>
        </w:rPr>
        <w:t>нцию, выполняются индивидуально</w:t>
      </w:r>
      <w:r>
        <w:rPr>
          <w:rFonts w:ascii="Times New Roman" w:hAnsi="Times New Roman"/>
          <w:sz w:val="24"/>
          <w:szCs w:val="24"/>
          <w:lang w:val="ru-RU"/>
        </w:rPr>
        <w:t xml:space="preserve">. Они должны содержать результаты исследований и (или) описание практических разработок (постановка проблемы, наличие целей, задач и соответствующих им анализа и выводов, соответствие содержания работы поставленной цели, наличие теоретических и (или) практических достижений автора работы). </w:t>
      </w:r>
    </w:p>
    <w:p w14:paraId="4CC365A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8.2.</w:t>
      </w:r>
      <w:r>
        <w:rPr>
          <w:rFonts w:ascii="Times New Roman" w:hAnsi="Times New Roman"/>
          <w:sz w:val="24"/>
          <w:szCs w:val="24"/>
          <w:lang w:val="ru-RU"/>
        </w:rPr>
        <w:tab/>
        <w:t>Материалы, представленные на конференцию, оформляются в соответствии с утвержденными правилами (</w:t>
      </w:r>
      <w:r w:rsidRPr="00F9627F">
        <w:rPr>
          <w:rFonts w:ascii="Times New Roman" w:hAnsi="Times New Roman"/>
          <w:sz w:val="24"/>
          <w:szCs w:val="24"/>
          <w:lang w:val="ru-RU"/>
        </w:rPr>
        <w:t>Приложение 1</w:t>
      </w:r>
      <w:r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14:paraId="7F1FBCAA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8.3.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Работы, имеющие реферативный характер, к участию в конференции не принимаются. </w:t>
      </w:r>
    </w:p>
    <w:p w14:paraId="7F95AF67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8.4.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Работы, ранее представленные на других конференциях, должны быть значительно переработаны и приведены в соответствие с требованиями настоящего Положения. Оргкомитет проводит предварительную (первичную) экспертизу работ и по ее результатам выносит решение: допустить работу к публичной защите или отклонить. </w:t>
      </w:r>
    </w:p>
    <w:p w14:paraId="2C77071E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73F4C" wp14:editId="1A440986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3038475" cy="323850"/>
                <wp:effectExtent l="0" t="0" r="28575" b="19050"/>
                <wp:wrapNone/>
                <wp:docPr id="30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432B0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ab/>
                              <w:t>Критерии экспертной оценки</w:t>
                            </w:r>
                          </w:p>
                          <w:p w14:paraId="2809856C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73F4C" id="Скругленный прямоугольник 12" o:spid="_x0000_s1035" style="position:absolute;left:0;text-align:left;margin-left:0;margin-top:10.4pt;width:239.25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B432B0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ab/>
                        <w:t>Критерии экспертной оценки</w:t>
                      </w:r>
                    </w:p>
                    <w:p w14:paraId="2809856C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8D7BF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59B007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9.1. На заочном этапе участия оценивается соответствие работы следующим критериям:</w:t>
      </w:r>
    </w:p>
    <w:p w14:paraId="7FC2B6E9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соответствие содержания работы заявленной теме, ее актуальность и наличие самостоятельного анализа необходимой информации, демонстрация обозначенных в работе теоретических и практических достижений автора; </w:t>
      </w:r>
    </w:p>
    <w:p w14:paraId="6BEFF597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научность представленной работы (цель, задачи, проблемный вопрос, гипотеза, методология работы, новизна, теоретическая и практическая значимость, выводы); </w:t>
      </w:r>
    </w:p>
    <w:p w14:paraId="6FAD7FE3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широта и глубина изучения источников информации (использование известных результатов и научных фактов в работе, представление о современном состоянии проблемы, полнота цитируемой литературы, ссылки на архивные материалы, труды ученых и исследователей, занимающихся данной проблемой, оформление списка источников информации согласно библиографическому стандарту);</w:t>
      </w:r>
    </w:p>
    <w:p w14:paraId="6E10262B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качество визуализации представленной информации (графики, диаграммы, схемы, фото);</w:t>
      </w:r>
    </w:p>
    <w:p w14:paraId="7C951F73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соответствие общим правилам и требованиям оформления всех частей работы: оглавления, введения, основного содержания, выводов, списка источников информации (библиографическое описание источников, сноски, примечания);</w:t>
      </w:r>
    </w:p>
    <w:p w14:paraId="7FE48B44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соответствие тезисов общим требованиям к оформлению;</w:t>
      </w:r>
    </w:p>
    <w:p w14:paraId="7DBF9FB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логичность, смысловая законченность, целостность и связанность структурных разделов работы;</w:t>
      </w:r>
    </w:p>
    <w:p w14:paraId="3B5F44F7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оригинальность идеи исследования, творческий подход;</w:t>
      </w:r>
    </w:p>
    <w:p w14:paraId="50E57997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соблюдение грамматических и стилистических норм русского языка.</w:t>
      </w:r>
    </w:p>
    <w:p w14:paraId="0E768919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9.2. На очном этапе оценивания работы в процессе защиты эксперты руководствуются следующими критериями:</w:t>
      </w:r>
    </w:p>
    <w:p w14:paraId="7476457E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формулировка темы, ее актуальность, соответствие возрасту автора;</w:t>
      </w:r>
    </w:p>
    <w:p w14:paraId="7854E290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актуальность данной работы и новизна предлагаемых решений;</w:t>
      </w:r>
    </w:p>
    <w:p w14:paraId="6B84AED0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наличие исследовательской части, глубина выводов;</w:t>
      </w:r>
    </w:p>
    <w:p w14:paraId="5C334F2E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продукт и его апробация;</w:t>
      </w:r>
    </w:p>
    <w:p w14:paraId="37718E06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визуальная грамотность представления материалов исследования.</w:t>
      </w:r>
    </w:p>
    <w:p w14:paraId="1A624EC1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9.3. Оценка защиты: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14:paraId="4873FC0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• умение логично и убедительно раскрыть основное содержание работы;</w:t>
      </w:r>
    </w:p>
    <w:p w14:paraId="2498A86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выразительность и доходчивость речи при изложении материала исследования;</w:t>
      </w:r>
    </w:p>
    <w:p w14:paraId="0F816E0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проявление глубины и широты знаний по излагаемой теме;</w:t>
      </w:r>
    </w:p>
    <w:p w14:paraId="7366F0FC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умение вести дискуссию и отвечать на вопросы;</w:t>
      </w:r>
    </w:p>
    <w:p w14:paraId="4F37E9B5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оригинальный творческий подход к защите материалов исследования;</w:t>
      </w:r>
    </w:p>
    <w:p w14:paraId="2F0DAFD4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субъективная оценка личностных качеств докладчика.</w:t>
      </w:r>
    </w:p>
    <w:p w14:paraId="3B1F2125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презентации своей работы автор должен уметь отвечать на вопросы по теме выступления, обладать достаточной культурой речи и соблюдать принцип наглядности и иллюстративности.</w:t>
      </w:r>
    </w:p>
    <w:p w14:paraId="34476D12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302335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E1506" wp14:editId="65E95B9F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2943225" cy="342900"/>
                <wp:effectExtent l="0" t="0" r="28575" b="19050"/>
                <wp:wrapNone/>
                <wp:docPr id="29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68806" w14:textId="77777777" w:rsidR="00F9627F" w:rsidRDefault="00F9627F" w:rsidP="00F962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10. Подведение итогов конференции</w:t>
                            </w:r>
                          </w:p>
                          <w:p w14:paraId="4E2D5187" w14:textId="77777777" w:rsidR="00F9627F" w:rsidRDefault="00F9627F" w:rsidP="00F96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E1506" id="Скругленный прямоугольник 13" o:spid="_x0000_s1036" style="position:absolute;left:0;text-align:left;margin-left:0;margin-top:-15pt;width:231.75pt;height:2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1D68806" w14:textId="77777777" w:rsidR="00F9627F" w:rsidRDefault="00F9627F" w:rsidP="00F962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10. Подведение итогов конференции</w:t>
                      </w:r>
                    </w:p>
                    <w:p w14:paraId="4E2D5187" w14:textId="77777777" w:rsidR="00F9627F" w:rsidRDefault="00F9627F" w:rsidP="00F962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C36FA9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10.1. После публичной защиты </w:t>
      </w:r>
      <w:r w:rsidRPr="00F9627F">
        <w:rPr>
          <w:rFonts w:ascii="Times New Roman" w:hAnsi="Times New Roman"/>
          <w:sz w:val="24"/>
          <w:szCs w:val="24"/>
          <w:lang w:val="ru-RU"/>
        </w:rPr>
        <w:t>руководители секций и эксперты</w:t>
      </w:r>
      <w:r>
        <w:rPr>
          <w:rFonts w:ascii="Times New Roman" w:hAnsi="Times New Roman"/>
          <w:sz w:val="24"/>
          <w:szCs w:val="24"/>
          <w:lang w:val="ru-RU"/>
        </w:rPr>
        <w:t xml:space="preserve"> подводят общий итог и выдвигают по три работы на присуждение дипломов в каждой секции.</w:t>
      </w:r>
    </w:p>
    <w:p w14:paraId="5C9F8434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10.2.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Участники конференции признаются победителями (призерами) </w:t>
      </w:r>
      <w:r w:rsidRPr="00F9627F">
        <w:rPr>
          <w:rFonts w:ascii="Times New Roman" w:hAnsi="Times New Roman"/>
          <w:sz w:val="24"/>
          <w:szCs w:val="24"/>
          <w:lang w:val="ru-RU"/>
        </w:rPr>
        <w:t xml:space="preserve">при условии общей </w:t>
      </w:r>
      <w:proofErr w:type="spellStart"/>
      <w:r w:rsidRPr="00F9627F">
        <w:rPr>
          <w:rFonts w:ascii="Times New Roman" w:hAnsi="Times New Roman"/>
          <w:sz w:val="24"/>
          <w:szCs w:val="24"/>
          <w:lang w:val="ru-RU"/>
        </w:rPr>
        <w:t>консенсусной</w:t>
      </w:r>
      <w:proofErr w:type="spellEnd"/>
      <w:r w:rsidRPr="00F9627F">
        <w:rPr>
          <w:rFonts w:ascii="Times New Roman" w:hAnsi="Times New Roman"/>
          <w:sz w:val="24"/>
          <w:szCs w:val="24"/>
          <w:lang w:val="ru-RU"/>
        </w:rPr>
        <w:t xml:space="preserve"> оценки.</w:t>
      </w:r>
    </w:p>
    <w:p w14:paraId="41640A92" w14:textId="4E5B8BE3" w:rsidR="00F9627F" w:rsidRDefault="00937F75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10.3</w:t>
      </w:r>
      <w:r w:rsidR="00F9627F">
        <w:rPr>
          <w:rFonts w:ascii="Times New Roman" w:hAnsi="Times New Roman"/>
          <w:sz w:val="24"/>
          <w:szCs w:val="24"/>
          <w:lang w:val="ru-RU"/>
        </w:rPr>
        <w:t>.</w:t>
      </w:r>
      <w:r w:rsidR="00F9627F">
        <w:rPr>
          <w:rFonts w:ascii="Times New Roman" w:hAnsi="Times New Roman"/>
          <w:sz w:val="24"/>
          <w:szCs w:val="24"/>
          <w:lang w:val="ru-RU"/>
        </w:rPr>
        <w:tab/>
        <w:t>Участники конференции, представившие лучшие работы, признаются победителями конфер</w:t>
      </w:r>
      <w:r>
        <w:rPr>
          <w:rFonts w:ascii="Times New Roman" w:hAnsi="Times New Roman"/>
          <w:sz w:val="24"/>
          <w:szCs w:val="24"/>
          <w:lang w:val="ru-RU"/>
        </w:rPr>
        <w:t>енции и награждаются дипломами.</w:t>
      </w:r>
    </w:p>
    <w:p w14:paraId="35F655B0" w14:textId="4FDA2170" w:rsidR="00F9627F" w:rsidRDefault="00937F75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10.4</w:t>
      </w:r>
      <w:r w:rsidR="00F9627F">
        <w:rPr>
          <w:rFonts w:ascii="Times New Roman" w:hAnsi="Times New Roman"/>
          <w:sz w:val="24"/>
          <w:szCs w:val="24"/>
          <w:lang w:val="ru-RU"/>
        </w:rPr>
        <w:t>.</w:t>
      </w:r>
      <w:r w:rsidR="00F9627F">
        <w:rPr>
          <w:rFonts w:ascii="Times New Roman" w:hAnsi="Times New Roman"/>
          <w:sz w:val="24"/>
          <w:szCs w:val="24"/>
          <w:lang w:val="ru-RU"/>
        </w:rPr>
        <w:tab/>
        <w:t xml:space="preserve">Все участники конференции получают сертификат участника открытой научно-практической конференции школьников «Лицейские чтения». </w:t>
      </w:r>
    </w:p>
    <w:p w14:paraId="464201D3" w14:textId="72B8A059" w:rsidR="00F9627F" w:rsidRDefault="00937F75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10.5</w:t>
      </w:r>
      <w:r w:rsidR="00F9627F">
        <w:rPr>
          <w:rFonts w:ascii="Times New Roman" w:hAnsi="Times New Roman"/>
          <w:sz w:val="24"/>
          <w:szCs w:val="24"/>
          <w:lang w:val="ru-RU"/>
        </w:rPr>
        <w:t>.</w:t>
      </w:r>
      <w:r w:rsidR="00F9627F">
        <w:rPr>
          <w:rFonts w:ascii="Times New Roman" w:hAnsi="Times New Roman"/>
          <w:sz w:val="24"/>
          <w:szCs w:val="24"/>
          <w:lang w:val="ru-RU"/>
        </w:rPr>
        <w:tab/>
        <w:t xml:space="preserve">Научные и иные организации могут учреждать для участников конференции специальные дипломы и награды. </w:t>
      </w:r>
    </w:p>
    <w:p w14:paraId="6D4CE107" w14:textId="1B76D37B" w:rsidR="00F9627F" w:rsidRDefault="00937F75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10.6</w:t>
      </w:r>
      <w:r w:rsidR="00F9627F">
        <w:rPr>
          <w:rFonts w:ascii="Times New Roman" w:hAnsi="Times New Roman"/>
          <w:sz w:val="24"/>
          <w:szCs w:val="24"/>
          <w:lang w:val="ru-RU"/>
        </w:rPr>
        <w:t>.</w:t>
      </w:r>
      <w:r w:rsidR="00F9627F">
        <w:rPr>
          <w:rFonts w:ascii="Times New Roman" w:hAnsi="Times New Roman"/>
          <w:sz w:val="24"/>
          <w:szCs w:val="24"/>
          <w:lang w:val="ru-RU"/>
        </w:rPr>
        <w:tab/>
        <w:t xml:space="preserve">Победители конференции рекомендуются оргкомитетом для участия в региональных и Всероссийских конкурсах исследовательских работ школьников. </w:t>
      </w:r>
    </w:p>
    <w:p w14:paraId="3961C088" w14:textId="77777777" w:rsidR="00F9627F" w:rsidRDefault="00F9627F" w:rsidP="00F9627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23E5F6" w14:textId="77777777" w:rsidR="00F9627F" w:rsidRDefault="00F9627F">
      <w:pPr>
        <w:spacing w:after="160" w:line="259" w:lineRule="auto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br w:type="page"/>
      </w:r>
    </w:p>
    <w:p w14:paraId="4707FCE7" w14:textId="4D192934" w:rsidR="00F9627F" w:rsidRDefault="00F9627F" w:rsidP="00F9627F">
      <w:pPr>
        <w:spacing w:after="0" w:line="240" w:lineRule="auto"/>
        <w:jc w:val="right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lastRenderedPageBreak/>
        <w:t>2</w:t>
      </w:r>
    </w:p>
    <w:p w14:paraId="3CEF76D0" w14:textId="77777777" w:rsidR="00EB7A00" w:rsidRPr="00EB7A00" w:rsidRDefault="00EB7A00" w:rsidP="00EB7A00">
      <w:pPr>
        <w:spacing w:after="0" w:line="240" w:lineRule="auto"/>
        <w:jc w:val="center"/>
        <w:rPr>
          <w:rFonts w:ascii="Times New Roman" w:eastAsia="Calibri" w:hAnsi="Times New Roman"/>
          <w:b/>
          <w:lang w:val="ru-RU"/>
        </w:rPr>
      </w:pPr>
    </w:p>
    <w:p w14:paraId="49ADE247" w14:textId="22BCC841" w:rsidR="00EB7A00" w:rsidRDefault="00EB7A00" w:rsidP="00EB7A00">
      <w:pPr>
        <w:spacing w:after="0" w:line="240" w:lineRule="auto"/>
        <w:jc w:val="right"/>
        <w:rPr>
          <w:rFonts w:ascii="Times New Roman" w:eastAsia="Calibri" w:hAnsi="Times New Roman"/>
          <w:b/>
          <w:i/>
          <w:lang w:val="ru-RU"/>
        </w:rPr>
      </w:pPr>
      <w:r w:rsidRPr="00EB7A00">
        <w:rPr>
          <w:rFonts w:ascii="Times New Roman" w:eastAsia="Calibri" w:hAnsi="Times New Roman"/>
          <w:b/>
          <w:i/>
          <w:lang w:val="ru-RU"/>
        </w:rPr>
        <w:t>Приложение 1</w:t>
      </w:r>
    </w:p>
    <w:p w14:paraId="3F5B33C4" w14:textId="77777777" w:rsidR="00EB7A00" w:rsidRPr="00EB7A00" w:rsidRDefault="00EB7A00" w:rsidP="00EB7A00">
      <w:pPr>
        <w:spacing w:after="0" w:line="240" w:lineRule="auto"/>
        <w:rPr>
          <w:rFonts w:ascii="Times New Roman" w:eastAsia="Calibri" w:hAnsi="Times New Roman"/>
          <w:i/>
          <w:lang w:val="ru-RU"/>
        </w:rPr>
      </w:pPr>
    </w:p>
    <w:p w14:paraId="0B1BF373" w14:textId="2ECE9A08" w:rsidR="00F9627F" w:rsidRDefault="00EB7A00" w:rsidP="00EB7A00">
      <w:pPr>
        <w:spacing w:after="0" w:line="240" w:lineRule="auto"/>
        <w:jc w:val="center"/>
        <w:rPr>
          <w:rFonts w:ascii="Times New Roman" w:eastAsia="Calibri" w:hAnsi="Times New Roman"/>
          <w:b/>
          <w:lang w:val="ru-RU"/>
        </w:rPr>
      </w:pPr>
      <w:r w:rsidRPr="00EB7A00">
        <w:rPr>
          <w:rFonts w:ascii="Times New Roman" w:eastAsia="Calibri" w:hAnsi="Times New Roman"/>
          <w:b/>
          <w:lang w:val="ru-RU"/>
        </w:rPr>
        <w:t xml:space="preserve">Заявка оформляется в </w:t>
      </w:r>
      <w:proofErr w:type="spellStart"/>
      <w:r w:rsidRPr="00EB7A00">
        <w:rPr>
          <w:rFonts w:ascii="Times New Roman" w:eastAsia="Calibri" w:hAnsi="Times New Roman"/>
          <w:b/>
          <w:lang w:val="ru-RU"/>
        </w:rPr>
        <w:t>Google</w:t>
      </w:r>
      <w:proofErr w:type="spellEnd"/>
      <w:r w:rsidRPr="00EB7A00">
        <w:rPr>
          <w:rFonts w:ascii="Times New Roman" w:eastAsia="Calibri" w:hAnsi="Times New Roman"/>
          <w:b/>
          <w:lang w:val="ru-RU"/>
        </w:rPr>
        <w:t xml:space="preserve">-форме с обязательным заполнением </w:t>
      </w:r>
      <w:proofErr w:type="spellStart"/>
      <w:proofErr w:type="gramStart"/>
      <w:r w:rsidRPr="00EB7A00">
        <w:rPr>
          <w:rFonts w:ascii="Times New Roman" w:eastAsia="Calibri" w:hAnsi="Times New Roman"/>
          <w:b/>
          <w:lang w:val="ru-RU"/>
        </w:rPr>
        <w:t>полей.</w:t>
      </w:r>
      <w:r w:rsidR="00F9627F">
        <w:rPr>
          <w:rFonts w:ascii="Times New Roman" w:eastAsia="Calibri" w:hAnsi="Times New Roman"/>
          <w:b/>
          <w:lang w:val="ru-RU"/>
        </w:rPr>
        <w:t>Образ</w:t>
      </w:r>
      <w:proofErr w:type="spellEnd"/>
      <w:proofErr w:type="gramEnd"/>
      <w:r w:rsidR="00F9627F">
        <w:rPr>
          <w:rFonts w:ascii="Times New Roman" w:eastAsia="Calibri" w:hAnsi="Times New Roman"/>
          <w:b/>
          <w:lang w:val="ru-RU"/>
        </w:rPr>
        <w:t xml:space="preserve"> «месяца» и сюжетная ситуация «потери пути» в произведениях Н.В. Гоголя</w:t>
      </w:r>
    </w:p>
    <w:p w14:paraId="4A574B02" w14:textId="77777777" w:rsidR="00F9627F" w:rsidRDefault="00F9627F" w:rsidP="00F9627F">
      <w:pPr>
        <w:spacing w:after="0" w:line="240" w:lineRule="auto"/>
        <w:jc w:val="center"/>
        <w:rPr>
          <w:rFonts w:ascii="Times New Roman" w:eastAsia="Calibri" w:hAnsi="Times New Roman"/>
          <w:i/>
          <w:lang w:val="ru-RU"/>
        </w:rPr>
      </w:pPr>
      <w:r>
        <w:rPr>
          <w:rFonts w:ascii="Times New Roman" w:eastAsia="Calibri" w:hAnsi="Times New Roman"/>
          <w:i/>
          <w:lang w:val="ru-RU"/>
        </w:rPr>
        <w:t>Ануфриева Юлия, 10 класс, гуманитарный лицей г. Томска, руководитель</w:t>
      </w:r>
    </w:p>
    <w:p w14:paraId="11E56977" w14:textId="77777777" w:rsidR="00F9627F" w:rsidRDefault="00F9627F" w:rsidP="00F9627F">
      <w:pPr>
        <w:spacing w:after="0" w:line="240" w:lineRule="auto"/>
        <w:jc w:val="center"/>
        <w:rPr>
          <w:rFonts w:ascii="Times New Roman" w:eastAsia="Calibri" w:hAnsi="Times New Roman"/>
          <w:i/>
          <w:lang w:val="ru-RU"/>
        </w:rPr>
      </w:pPr>
      <w:r>
        <w:rPr>
          <w:rFonts w:ascii="Times New Roman" w:eastAsia="Calibri" w:hAnsi="Times New Roman"/>
          <w:i/>
          <w:lang w:val="ru-RU"/>
        </w:rPr>
        <w:t>Ф.И.О., должность</w:t>
      </w:r>
    </w:p>
    <w:p w14:paraId="290BB6A0" w14:textId="77777777" w:rsidR="00F9627F" w:rsidRDefault="00F9627F" w:rsidP="00F9627F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ru-RU" w:eastAsia="ru-RU"/>
        </w:rPr>
      </w:pPr>
      <w:r>
        <w:rPr>
          <w:rFonts w:ascii="Times New Roman" w:hAnsi="Times New Roman"/>
          <w:sz w:val="23"/>
          <w:szCs w:val="23"/>
          <w:lang w:val="ru-RU" w:eastAsia="ru-RU"/>
        </w:rPr>
        <w:t xml:space="preserve">В петербургских повестях нечистая сила «зачастую правит бал в обстановке </w:t>
      </w:r>
      <w:proofErr w:type="spellStart"/>
      <w:r>
        <w:rPr>
          <w:rFonts w:ascii="Times New Roman" w:hAnsi="Times New Roman"/>
          <w:sz w:val="23"/>
          <w:szCs w:val="23"/>
          <w:lang w:val="ru-RU" w:eastAsia="ru-RU"/>
        </w:rPr>
        <w:t>вседневности</w:t>
      </w:r>
      <w:proofErr w:type="spellEnd"/>
      <w:r>
        <w:rPr>
          <w:rFonts w:ascii="Times New Roman" w:hAnsi="Times New Roman"/>
          <w:sz w:val="23"/>
          <w:szCs w:val="23"/>
          <w:lang w:val="ru-RU" w:eastAsia="ru-RU"/>
        </w:rPr>
        <w:t xml:space="preserve"> и при полном свете» [5. </w:t>
      </w:r>
      <w:proofErr w:type="gramStart"/>
      <w:r>
        <w:rPr>
          <w:rFonts w:ascii="Times New Roman" w:hAnsi="Times New Roman"/>
          <w:sz w:val="23"/>
          <w:szCs w:val="23"/>
          <w:lang w:val="ru-RU" w:eastAsia="ru-RU"/>
        </w:rPr>
        <w:t>С.172]…</w:t>
      </w:r>
      <w:proofErr w:type="gramEnd"/>
    </w:p>
    <w:p w14:paraId="4169DB09" w14:textId="77777777" w:rsidR="00F9627F" w:rsidRDefault="00F9627F" w:rsidP="00F9627F">
      <w:pPr>
        <w:spacing w:after="0" w:line="240" w:lineRule="auto"/>
        <w:rPr>
          <w:rFonts w:ascii="Times New Roman" w:eastAsia="Calibri" w:hAnsi="Times New Roman"/>
          <w:i/>
          <w:lang w:val="ru-RU"/>
        </w:rPr>
      </w:pPr>
    </w:p>
    <w:p w14:paraId="1504C9FB" w14:textId="77777777" w:rsidR="00F9627F" w:rsidRDefault="00F9627F" w:rsidP="00F9627F">
      <w:pPr>
        <w:spacing w:after="0" w:line="240" w:lineRule="auto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ссылки – в порядке следования по тексту.</w:t>
      </w:r>
    </w:p>
    <w:p w14:paraId="73C55043" w14:textId="77777777" w:rsidR="00F9627F" w:rsidRDefault="00F9627F" w:rsidP="00F9627F">
      <w:pPr>
        <w:spacing w:after="0" w:line="240" w:lineRule="auto"/>
        <w:rPr>
          <w:rFonts w:ascii="Times New Roman" w:eastAsia="Calibri" w:hAnsi="Times New Roman"/>
          <w:lang w:val="ru-RU"/>
        </w:rPr>
      </w:pPr>
    </w:p>
    <w:p w14:paraId="73A50F60" w14:textId="77777777" w:rsidR="00F9627F" w:rsidRDefault="00F9627F" w:rsidP="00F9627F">
      <w:pPr>
        <w:spacing w:after="0" w:line="240" w:lineRule="auto"/>
        <w:rPr>
          <w:rFonts w:ascii="Times New Roman" w:eastAsia="Calibri" w:hAnsi="Times New Roman"/>
          <w:lang w:val="ru-RU"/>
        </w:rPr>
      </w:pPr>
    </w:p>
    <w:p w14:paraId="1E4BCB97" w14:textId="77777777" w:rsidR="00F9627F" w:rsidRDefault="00F9627F" w:rsidP="00F9627F">
      <w:pPr>
        <w:spacing w:after="0" w:line="240" w:lineRule="auto"/>
        <w:jc w:val="center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Литература</w:t>
      </w:r>
    </w:p>
    <w:p w14:paraId="5CCE211E" w14:textId="77777777" w:rsidR="00F9627F" w:rsidRDefault="00F9627F" w:rsidP="00F9627F">
      <w:pPr>
        <w:spacing w:after="0" w:line="240" w:lineRule="auto"/>
        <w:jc w:val="center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(в алфавитном порядке)</w:t>
      </w:r>
    </w:p>
    <w:p w14:paraId="6AD95DC1" w14:textId="77777777" w:rsidR="00F9627F" w:rsidRDefault="00F9627F" w:rsidP="00F9627F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ru-RU" w:eastAsia="ru-RU"/>
        </w:rPr>
      </w:pPr>
      <w:r>
        <w:rPr>
          <w:rFonts w:ascii="Times New Roman" w:hAnsi="Times New Roman"/>
          <w:sz w:val="23"/>
          <w:szCs w:val="23"/>
          <w:lang w:val="ru-RU" w:eastAsia="ru-RU"/>
        </w:rPr>
        <w:t>1.</w:t>
      </w:r>
    </w:p>
    <w:p w14:paraId="2FEE977F" w14:textId="77777777" w:rsidR="00F9627F" w:rsidRDefault="00F9627F" w:rsidP="00F9627F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ru-RU" w:eastAsia="ru-RU"/>
        </w:rPr>
      </w:pPr>
      <w:r>
        <w:rPr>
          <w:rFonts w:ascii="Times New Roman" w:hAnsi="Times New Roman"/>
          <w:sz w:val="23"/>
          <w:szCs w:val="23"/>
          <w:lang w:val="ru-RU" w:eastAsia="ru-RU"/>
        </w:rPr>
        <w:t>…</w:t>
      </w:r>
    </w:p>
    <w:p w14:paraId="6F36A9A4" w14:textId="77777777" w:rsidR="00F9627F" w:rsidRDefault="00F9627F" w:rsidP="00F9627F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ru-RU" w:eastAsia="ru-RU"/>
        </w:rPr>
      </w:pPr>
      <w:r>
        <w:rPr>
          <w:rFonts w:ascii="Times New Roman" w:hAnsi="Times New Roman"/>
          <w:sz w:val="23"/>
          <w:szCs w:val="23"/>
          <w:lang w:val="ru-RU" w:eastAsia="ru-RU"/>
        </w:rPr>
        <w:t>5. Манн Ю.В. Заметки о неевклидовой геометрии Гоголя или кризисы, чувствуемые целою массою // Вопросы литературы. М., 2002. - №4. – С. 170-200</w:t>
      </w:r>
    </w:p>
    <w:p w14:paraId="1F16F5DC" w14:textId="77777777" w:rsidR="00F9627F" w:rsidRDefault="00F9627F" w:rsidP="00F9627F">
      <w:pPr>
        <w:spacing w:after="0" w:line="240" w:lineRule="auto"/>
        <w:rPr>
          <w:rFonts w:ascii="Times New Roman" w:eastAsia="Calibri" w:hAnsi="Times New Roman"/>
          <w:lang w:val="ru-RU"/>
        </w:rPr>
      </w:pPr>
    </w:p>
    <w:p w14:paraId="4EE2C75F" w14:textId="638A365F" w:rsidR="00F9627F" w:rsidRDefault="00F9627F" w:rsidP="00F9627F">
      <w:pPr>
        <w:spacing w:after="0" w:line="240" w:lineRule="auto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Тезисы представляются в электронном варианте, не более 2 страниц.</w:t>
      </w:r>
    </w:p>
    <w:p w14:paraId="6D07682B" w14:textId="77777777" w:rsidR="00F9627F" w:rsidRDefault="00F9627F" w:rsidP="00F9627F">
      <w:pPr>
        <w:spacing w:after="0" w:line="240" w:lineRule="auto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Редактор </w:t>
      </w:r>
      <w:r>
        <w:rPr>
          <w:rFonts w:ascii="Times New Roman" w:eastAsia="Calibri" w:hAnsi="Times New Roman"/>
        </w:rPr>
        <w:t>Word</w:t>
      </w:r>
      <w:r>
        <w:rPr>
          <w:rFonts w:ascii="Times New Roman" w:eastAsia="Calibri" w:hAnsi="Times New Roman"/>
          <w:lang w:val="ru-RU"/>
        </w:rPr>
        <w:t xml:space="preserve"> 6.0 или 7.0;</w:t>
      </w:r>
    </w:p>
    <w:p w14:paraId="50341F99" w14:textId="77777777" w:rsidR="00F9627F" w:rsidRDefault="00F9627F" w:rsidP="00F9627F">
      <w:pPr>
        <w:spacing w:after="0" w:line="240" w:lineRule="auto"/>
        <w:rPr>
          <w:rFonts w:ascii="Times New Roman" w:hAnsi="Times New Roman"/>
          <w:sz w:val="23"/>
          <w:szCs w:val="23"/>
          <w:lang w:val="ru-RU" w:eastAsia="ru-RU"/>
        </w:rPr>
      </w:pPr>
      <w:r>
        <w:rPr>
          <w:rFonts w:ascii="Times New Roman" w:eastAsia="Calibri" w:hAnsi="Times New Roman"/>
        </w:rPr>
        <w:t>Office</w:t>
      </w:r>
      <w:r>
        <w:rPr>
          <w:rFonts w:ascii="Times New Roman" w:eastAsia="Calibri" w:hAnsi="Times New Roman"/>
          <w:lang w:val="ru-RU"/>
        </w:rPr>
        <w:t xml:space="preserve"> 2003, шрифт </w:t>
      </w:r>
      <w:r>
        <w:rPr>
          <w:rFonts w:ascii="Times New Roman" w:eastAsia="Calibri" w:hAnsi="Times New Roman"/>
        </w:rPr>
        <w:t>Times</w:t>
      </w:r>
      <w:r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</w:rPr>
        <w:t>New</w:t>
      </w:r>
      <w:r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</w:rPr>
        <w:t>Roman</w:t>
      </w:r>
      <w:r>
        <w:rPr>
          <w:rFonts w:ascii="Times New Roman" w:eastAsia="Calibri" w:hAnsi="Times New Roman"/>
          <w:lang w:val="ru-RU"/>
        </w:rPr>
        <w:t>, размер 14, формат А4, интервал одинарный, выравнивание по ширине, поля</w:t>
      </w:r>
      <w:r w:rsidR="00C91F21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>-</w:t>
      </w:r>
      <w:r w:rsidR="00C91F21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 xml:space="preserve">2 см. со всех сторон, абзацный отступ – </w:t>
      </w:r>
      <w:r w:rsidRPr="00937F75">
        <w:rPr>
          <w:rFonts w:ascii="Times New Roman" w:eastAsia="Calibri" w:hAnsi="Times New Roman"/>
          <w:lang w:val="ru-RU"/>
        </w:rPr>
        <w:t>1</w:t>
      </w:r>
      <w:r w:rsidR="00C91F21" w:rsidRPr="00937F75">
        <w:rPr>
          <w:rFonts w:ascii="Times New Roman" w:eastAsia="Calibri" w:hAnsi="Times New Roman"/>
          <w:lang w:val="ru-RU"/>
        </w:rPr>
        <w:t>,25</w:t>
      </w:r>
      <w:r>
        <w:rPr>
          <w:rFonts w:ascii="Times New Roman" w:eastAsia="Calibri" w:hAnsi="Times New Roman"/>
          <w:lang w:val="ru-RU"/>
        </w:rPr>
        <w:t xml:space="preserve"> см., </w:t>
      </w:r>
      <w:r>
        <w:rPr>
          <w:rFonts w:ascii="Times New Roman" w:hAnsi="Times New Roman"/>
          <w:sz w:val="23"/>
          <w:szCs w:val="23"/>
          <w:lang w:val="ru-RU" w:eastAsia="ru-RU"/>
        </w:rPr>
        <w:t>без переносов и нумерации страниц;</w:t>
      </w:r>
    </w:p>
    <w:p w14:paraId="7AAD12A9" w14:textId="77777777" w:rsidR="00F9627F" w:rsidRDefault="00F9627F" w:rsidP="00F9627F">
      <w:pPr>
        <w:spacing w:after="0" w:line="240" w:lineRule="auto"/>
        <w:rPr>
          <w:rFonts w:ascii="Times New Roman" w:hAnsi="Times New Roman"/>
          <w:sz w:val="23"/>
          <w:szCs w:val="23"/>
          <w:lang w:val="ru-RU" w:eastAsia="ru-RU"/>
        </w:rPr>
      </w:pPr>
      <w:r>
        <w:rPr>
          <w:rFonts w:ascii="Times New Roman" w:hAnsi="Times New Roman"/>
          <w:sz w:val="23"/>
          <w:szCs w:val="23"/>
          <w:lang w:val="ru-RU" w:eastAsia="ru-RU"/>
        </w:rPr>
        <w:t>В тезисах настоятельно рекомендуется:</w:t>
      </w:r>
    </w:p>
    <w:p w14:paraId="5CB1D4AE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НЕ использовать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табуляцию (клавиша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Tab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2D38F7A5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НЕ применять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свои стили абзацев (кроме стиля «Обычный» и стилей «Заголовок 1», «Заголовок 2», «Заголовок 3», принятых по умолчанию).</w:t>
      </w:r>
    </w:p>
    <w:p w14:paraId="7D814603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НЕ расставлять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автоматические списки (при нумерации строк и абзацев).</w:t>
      </w:r>
    </w:p>
    <w:p w14:paraId="6367CF75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НЕ набирать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двойные, тройные и т.д. пробелы между словами.</w:t>
      </w:r>
    </w:p>
    <w:p w14:paraId="208EAAC6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Использовать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только типографские кавычки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(« »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) при наборе текста на русском языке.</w:t>
      </w:r>
    </w:p>
    <w:p w14:paraId="1C3A3DA8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Различать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дефис (-) и длинное тире (—). Тире набирается одновременным нажатием клавиш </w:t>
      </w:r>
      <w:r>
        <w:rPr>
          <w:rFonts w:ascii="Times New Roman" w:hAnsi="Times New Roman"/>
          <w:sz w:val="24"/>
          <w:szCs w:val="24"/>
          <w:lang w:eastAsia="ru-RU"/>
        </w:rPr>
        <w:t>Ctrl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r>
        <w:rPr>
          <w:rFonts w:ascii="Times New Roman" w:hAnsi="Times New Roman"/>
          <w:sz w:val="24"/>
          <w:szCs w:val="24"/>
          <w:lang w:eastAsia="ru-RU"/>
        </w:rPr>
        <w:t>Alt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+ Знак минуса на цифровой клавиатуре.</w:t>
      </w:r>
    </w:p>
    <w:p w14:paraId="015C13B4" w14:textId="77777777" w:rsidR="00F9627F" w:rsidRDefault="00F9627F" w:rsidP="00F96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Сохранять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документ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только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 формате </w:t>
      </w:r>
      <w:r>
        <w:rPr>
          <w:rFonts w:ascii="Times New Roman" w:hAnsi="Times New Roman"/>
          <w:sz w:val="24"/>
          <w:szCs w:val="24"/>
          <w:lang w:eastAsia="ru-RU"/>
        </w:rPr>
        <w:t>doc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либо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docx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, используя команду «Сохранить как».</w:t>
      </w:r>
    </w:p>
    <w:p w14:paraId="65D387DE" w14:textId="77777777" w:rsidR="00EB7A00" w:rsidRPr="00EB7A00" w:rsidRDefault="00EB7A00" w:rsidP="00EB7A0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7F104ECC" w14:textId="77777777" w:rsidR="00EB7A00" w:rsidRPr="00EB7A00" w:rsidRDefault="00EB7A00" w:rsidP="00EB7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B7A00">
        <w:rPr>
          <w:rFonts w:ascii="Times New Roman" w:hAnsi="Times New Roman"/>
          <w:b/>
          <w:sz w:val="24"/>
          <w:szCs w:val="24"/>
          <w:lang w:val="ru-RU" w:eastAsia="ru-RU"/>
        </w:rPr>
        <w:t>Строго соблюдайте требования к оформлению тезисов докладов.</w:t>
      </w:r>
    </w:p>
    <w:p w14:paraId="2FABF1AE" w14:textId="77777777" w:rsidR="00EB7A00" w:rsidRPr="00EB7A00" w:rsidRDefault="00EB7A00" w:rsidP="00EB7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B7A00">
        <w:rPr>
          <w:rFonts w:ascii="Times New Roman" w:hAnsi="Times New Roman"/>
          <w:b/>
          <w:sz w:val="24"/>
          <w:szCs w:val="24"/>
          <w:lang w:val="ru-RU" w:eastAsia="ru-RU"/>
        </w:rPr>
        <w:t>В случае несоблюдения требований публикация работы не гарантируется!</w:t>
      </w:r>
    </w:p>
    <w:p w14:paraId="72636691" w14:textId="77777777" w:rsidR="00EB7A00" w:rsidRPr="00EB7A00" w:rsidRDefault="00EB7A00" w:rsidP="00EB7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A62B804" w14:textId="24B410E1" w:rsidR="00EB7A00" w:rsidRDefault="00EB7A00" w:rsidP="00EB7A0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EB7A00">
        <w:rPr>
          <w:rFonts w:ascii="Times New Roman" w:hAnsi="Times New Roman"/>
          <w:b/>
          <w:i/>
          <w:sz w:val="24"/>
          <w:szCs w:val="24"/>
          <w:lang w:val="ru-RU" w:eastAsia="ru-RU"/>
        </w:rPr>
        <w:t>Приложение 2</w:t>
      </w:r>
    </w:p>
    <w:p w14:paraId="2AF84628" w14:textId="77777777" w:rsidR="00EB7A00" w:rsidRPr="00EB7A00" w:rsidRDefault="00EB7A00" w:rsidP="00EB7A0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683A6EA8" w14:textId="77777777" w:rsidR="00EB7A00" w:rsidRPr="00EB7A00" w:rsidRDefault="00EB7A00" w:rsidP="00EB7A0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B7A00">
        <w:rPr>
          <w:rFonts w:ascii="Times New Roman" w:hAnsi="Times New Roman"/>
          <w:b/>
          <w:sz w:val="24"/>
          <w:szCs w:val="24"/>
          <w:lang w:val="ru-RU" w:eastAsia="ru-RU"/>
        </w:rPr>
        <w:t xml:space="preserve">Заявка оформляется в </w:t>
      </w:r>
      <w:proofErr w:type="spellStart"/>
      <w:r w:rsidRPr="00EB7A00">
        <w:rPr>
          <w:rFonts w:ascii="Times New Roman" w:hAnsi="Times New Roman"/>
          <w:b/>
          <w:sz w:val="24"/>
          <w:szCs w:val="24"/>
          <w:lang w:val="ru-RU" w:eastAsia="ru-RU"/>
        </w:rPr>
        <w:t>Google</w:t>
      </w:r>
      <w:proofErr w:type="spellEnd"/>
      <w:r w:rsidRPr="00EB7A00">
        <w:rPr>
          <w:rFonts w:ascii="Times New Roman" w:hAnsi="Times New Roman"/>
          <w:b/>
          <w:sz w:val="24"/>
          <w:szCs w:val="24"/>
          <w:lang w:val="ru-RU" w:eastAsia="ru-RU"/>
        </w:rPr>
        <w:t>-форме с обязательным заполнением полей.</w:t>
      </w:r>
    </w:p>
    <w:p w14:paraId="446C804F" w14:textId="77777777" w:rsidR="00F9627F" w:rsidRDefault="00F9627F" w:rsidP="00F962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1833F14" w14:textId="77777777" w:rsidR="00F9627F" w:rsidRPr="00EB7A00" w:rsidRDefault="00F9627F" w:rsidP="00F9627F">
      <w:pPr>
        <w:spacing w:after="0" w:line="240" w:lineRule="auto"/>
        <w:jc w:val="right"/>
        <w:rPr>
          <w:rFonts w:ascii="Times New Roman" w:eastAsia="Calibri" w:hAnsi="Times New Roman"/>
          <w:b/>
          <w:i/>
          <w:lang w:val="ru-RU"/>
        </w:rPr>
      </w:pPr>
      <w:r w:rsidRPr="00EB7A00">
        <w:rPr>
          <w:rFonts w:ascii="Times New Roman" w:eastAsia="Calibri" w:hAnsi="Times New Roman"/>
          <w:b/>
          <w:i/>
          <w:lang w:val="ru-RU"/>
        </w:rPr>
        <w:t>Приложение 3</w:t>
      </w:r>
    </w:p>
    <w:p w14:paraId="7317A22D" w14:textId="77777777" w:rsidR="00F9627F" w:rsidRPr="00EB7A00" w:rsidRDefault="00F9627F" w:rsidP="00EB7A0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6CB5963A" w14:textId="77777777" w:rsidR="00F9627F" w:rsidRDefault="00F9627F" w:rsidP="00F962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Формат презентации – </w:t>
      </w:r>
      <w:r>
        <w:rPr>
          <w:rFonts w:ascii="Times New Roman" w:hAnsi="Times New Roman"/>
          <w:sz w:val="24"/>
          <w:szCs w:val="24"/>
          <w:lang w:eastAsia="ru-RU"/>
        </w:rPr>
        <w:t>Microsoft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PowerPoint</w:t>
      </w:r>
    </w:p>
    <w:sectPr w:rsidR="00F9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FB"/>
    <w:rsid w:val="004A1EB8"/>
    <w:rsid w:val="00790D73"/>
    <w:rsid w:val="007953FB"/>
    <w:rsid w:val="00937F75"/>
    <w:rsid w:val="00A26FF1"/>
    <w:rsid w:val="00C91F21"/>
    <w:rsid w:val="00CC22B5"/>
    <w:rsid w:val="00EB7A00"/>
    <w:rsid w:val="00EE6F11"/>
    <w:rsid w:val="00EF26BF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AF3"/>
  <w15:chartTrackingRefBased/>
  <w15:docId w15:val="{A4F6161B-0026-4775-A342-74FCAA3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7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1F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1F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1F21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1F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1F21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9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1F2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Климентьева Маргарита Федоровна</dc:creator>
  <cp:keywords/>
  <dc:description/>
  <cp:lastModifiedBy>Третьяков Евгений Олегович</cp:lastModifiedBy>
  <cp:revision>12</cp:revision>
  <dcterms:created xsi:type="dcterms:W3CDTF">2020-02-28T04:36:00Z</dcterms:created>
  <dcterms:modified xsi:type="dcterms:W3CDTF">2025-03-18T05:47:00Z</dcterms:modified>
</cp:coreProperties>
</file>