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4E" w:rsidRPr="00D20E93" w:rsidRDefault="008F634E" w:rsidP="008F634E">
      <w:pPr>
        <w:ind w:firstLine="709"/>
        <w:jc w:val="center"/>
        <w:rPr>
          <w:b/>
          <w:sz w:val="28"/>
          <w:szCs w:val="28"/>
        </w:rPr>
      </w:pPr>
      <w:r w:rsidRPr="00D20E93">
        <w:rPr>
          <w:b/>
          <w:sz w:val="28"/>
          <w:szCs w:val="28"/>
        </w:rPr>
        <w:t xml:space="preserve">Анализ качества </w:t>
      </w:r>
      <w:r w:rsidR="004F251F" w:rsidRPr="00D20E93">
        <w:rPr>
          <w:b/>
          <w:sz w:val="28"/>
          <w:szCs w:val="28"/>
        </w:rPr>
        <w:t>образования</w:t>
      </w:r>
      <w:r w:rsidRPr="00D20E93">
        <w:rPr>
          <w:b/>
          <w:sz w:val="28"/>
          <w:szCs w:val="28"/>
        </w:rPr>
        <w:t xml:space="preserve"> по результатам ГИА</w:t>
      </w:r>
      <w:r w:rsidR="007A0C95" w:rsidRPr="00D20E93">
        <w:rPr>
          <w:b/>
          <w:sz w:val="28"/>
          <w:szCs w:val="28"/>
        </w:rPr>
        <w:t xml:space="preserve"> в 202</w:t>
      </w:r>
      <w:r w:rsidR="00D7001D">
        <w:rPr>
          <w:b/>
          <w:sz w:val="28"/>
          <w:szCs w:val="28"/>
        </w:rPr>
        <w:t>4</w:t>
      </w:r>
      <w:r w:rsidR="007A0C95" w:rsidRPr="00D20E93">
        <w:rPr>
          <w:b/>
          <w:sz w:val="28"/>
          <w:szCs w:val="28"/>
        </w:rPr>
        <w:t xml:space="preserve"> году</w:t>
      </w:r>
    </w:p>
    <w:p w:rsidR="008F634E" w:rsidRPr="005237C0" w:rsidRDefault="008F634E" w:rsidP="008F634E">
      <w:pPr>
        <w:ind w:firstLine="709"/>
        <w:jc w:val="center"/>
        <w:rPr>
          <w:b/>
          <w:szCs w:val="24"/>
        </w:rPr>
      </w:pPr>
    </w:p>
    <w:p w:rsidR="008F634E" w:rsidRPr="005237C0" w:rsidRDefault="008F634E" w:rsidP="008F634E">
      <w:pPr>
        <w:spacing w:line="264" w:lineRule="auto"/>
        <w:ind w:right="-710" w:firstLine="709"/>
        <w:jc w:val="both"/>
        <w:rPr>
          <w:szCs w:val="24"/>
        </w:rPr>
      </w:pPr>
      <w:r w:rsidRPr="005237C0">
        <w:rPr>
          <w:szCs w:val="24"/>
        </w:rPr>
        <w:t>Анализируя учебную деятельность обучающихся в лицее с точки зрения оценки качества усвоения обучающимся учебного материала можно также</w:t>
      </w:r>
      <w:r w:rsidRPr="005237C0">
        <w:rPr>
          <w:i/>
          <w:szCs w:val="24"/>
        </w:rPr>
        <w:t xml:space="preserve"> </w:t>
      </w:r>
      <w:r w:rsidRPr="005237C0">
        <w:rPr>
          <w:szCs w:val="24"/>
        </w:rPr>
        <w:t>опираться на процедуры государственного контроля качества образования – результаты государственной итоговой аттестации. Итоговая аттестация - оценка знаний выпускников по учебным дисциплинам по завершении каждого уровня образования (основного общего, сред</w:t>
      </w:r>
      <w:r w:rsidR="00CB2A81" w:rsidRPr="005237C0">
        <w:rPr>
          <w:szCs w:val="24"/>
        </w:rPr>
        <w:t xml:space="preserve">него </w:t>
      </w:r>
      <w:r w:rsidR="0091754C" w:rsidRPr="005237C0">
        <w:rPr>
          <w:szCs w:val="24"/>
        </w:rPr>
        <w:t xml:space="preserve">общего) </w:t>
      </w:r>
      <w:r w:rsidRPr="005237C0">
        <w:rPr>
          <w:szCs w:val="24"/>
        </w:rPr>
        <w:t xml:space="preserve">в целях определения соответствия их знаний требованиям федерального государственного образовательного стандарта. </w:t>
      </w:r>
    </w:p>
    <w:p w:rsidR="00EB288C" w:rsidRPr="005237C0" w:rsidRDefault="007C7237" w:rsidP="007C7237">
      <w:pPr>
        <w:ind w:right="-705" w:firstLine="709"/>
        <w:jc w:val="both"/>
        <w:rPr>
          <w:bCs/>
          <w:szCs w:val="24"/>
        </w:rPr>
      </w:pPr>
      <w:r w:rsidRPr="005237C0">
        <w:rPr>
          <w:szCs w:val="24"/>
        </w:rPr>
        <w:t>Г</w:t>
      </w:r>
      <w:r w:rsidRPr="005237C0">
        <w:rPr>
          <w:iCs/>
          <w:szCs w:val="24"/>
        </w:rPr>
        <w:t xml:space="preserve">осударственная итоговая аттестация </w:t>
      </w:r>
      <w:r w:rsidRPr="005237C0">
        <w:rPr>
          <w:szCs w:val="24"/>
        </w:rPr>
        <w:t xml:space="preserve">проходила </w:t>
      </w:r>
      <w:r w:rsidR="00D7001D">
        <w:rPr>
          <w:bCs/>
          <w:sz w:val="22"/>
          <w:szCs w:val="22"/>
        </w:rPr>
        <w:t xml:space="preserve">в </w:t>
      </w:r>
      <w:r w:rsidR="00D7001D" w:rsidRPr="0093332E">
        <w:rPr>
          <w:bCs/>
          <w:sz w:val="22"/>
          <w:szCs w:val="22"/>
        </w:rPr>
        <w:t xml:space="preserve"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="00D7001D" w:rsidRPr="0093332E">
        <w:rPr>
          <w:bCs/>
          <w:sz w:val="22"/>
          <w:szCs w:val="22"/>
        </w:rPr>
        <w:t>Минпросвящения</w:t>
      </w:r>
      <w:proofErr w:type="spellEnd"/>
      <w:r w:rsidR="00D7001D" w:rsidRPr="0093332E">
        <w:rPr>
          <w:bCs/>
          <w:sz w:val="22"/>
          <w:szCs w:val="22"/>
        </w:rPr>
        <w:t xml:space="preserve"> России и </w:t>
      </w:r>
      <w:proofErr w:type="spellStart"/>
      <w:r w:rsidR="00D7001D" w:rsidRPr="0093332E">
        <w:rPr>
          <w:bCs/>
          <w:sz w:val="22"/>
          <w:szCs w:val="22"/>
        </w:rPr>
        <w:t>Рособрнадзора</w:t>
      </w:r>
      <w:proofErr w:type="spellEnd"/>
      <w:r w:rsidR="00D7001D" w:rsidRPr="0093332E">
        <w:rPr>
          <w:bCs/>
          <w:sz w:val="22"/>
          <w:szCs w:val="22"/>
        </w:rPr>
        <w:t xml:space="preserve"> от 04.04.2023 № 233/552, зарегистрированного Минюстом России от 15.05.2023 (регистрационный № 73314)</w:t>
      </w:r>
      <w:r w:rsidR="00C61695">
        <w:rPr>
          <w:bCs/>
          <w:sz w:val="22"/>
          <w:szCs w:val="22"/>
        </w:rPr>
        <w:t xml:space="preserve">, </w:t>
      </w:r>
      <w:r w:rsidR="00C61695" w:rsidRPr="0093332E">
        <w:rPr>
          <w:bCs/>
          <w:sz w:val="22"/>
          <w:szCs w:val="22"/>
        </w:rPr>
        <w:t xml:space="preserve">порядком проведения государственной итоговой аттестации по образовательным программам </w:t>
      </w:r>
      <w:r w:rsidR="00C61695">
        <w:rPr>
          <w:bCs/>
          <w:sz w:val="22"/>
          <w:szCs w:val="22"/>
        </w:rPr>
        <w:t>основного</w:t>
      </w:r>
      <w:r w:rsidR="00C61695" w:rsidRPr="0093332E">
        <w:rPr>
          <w:bCs/>
          <w:sz w:val="22"/>
          <w:szCs w:val="22"/>
        </w:rPr>
        <w:t xml:space="preserve"> общего образования, утвержденным приказом </w:t>
      </w:r>
      <w:proofErr w:type="spellStart"/>
      <w:r w:rsidR="00C61695" w:rsidRPr="0093332E">
        <w:rPr>
          <w:bCs/>
          <w:sz w:val="22"/>
          <w:szCs w:val="22"/>
        </w:rPr>
        <w:t>Минпросвящения</w:t>
      </w:r>
      <w:proofErr w:type="spellEnd"/>
      <w:r w:rsidR="00C61695" w:rsidRPr="0093332E">
        <w:rPr>
          <w:bCs/>
          <w:sz w:val="22"/>
          <w:szCs w:val="22"/>
        </w:rPr>
        <w:t xml:space="preserve"> России и </w:t>
      </w:r>
      <w:proofErr w:type="spellStart"/>
      <w:r w:rsidR="00C61695" w:rsidRPr="0093332E">
        <w:rPr>
          <w:bCs/>
          <w:sz w:val="22"/>
          <w:szCs w:val="22"/>
        </w:rPr>
        <w:t>Рособрнадзора</w:t>
      </w:r>
      <w:proofErr w:type="spellEnd"/>
      <w:r w:rsidR="00C61695" w:rsidRPr="0093332E">
        <w:rPr>
          <w:bCs/>
          <w:sz w:val="22"/>
          <w:szCs w:val="22"/>
        </w:rPr>
        <w:t xml:space="preserve"> от 04.04.2023 № 233/55</w:t>
      </w:r>
      <w:r w:rsidR="00C61695">
        <w:rPr>
          <w:bCs/>
          <w:sz w:val="22"/>
          <w:szCs w:val="22"/>
        </w:rPr>
        <w:t>1</w:t>
      </w:r>
      <w:r w:rsidR="00C61695" w:rsidRPr="0093332E">
        <w:rPr>
          <w:bCs/>
          <w:sz w:val="22"/>
          <w:szCs w:val="22"/>
        </w:rPr>
        <w:t>, зарегистрированного Минюстом России от 1</w:t>
      </w:r>
      <w:r w:rsidR="00C61695">
        <w:rPr>
          <w:bCs/>
          <w:sz w:val="22"/>
          <w:szCs w:val="22"/>
        </w:rPr>
        <w:t>2</w:t>
      </w:r>
      <w:r w:rsidR="00C61695" w:rsidRPr="0093332E">
        <w:rPr>
          <w:bCs/>
          <w:sz w:val="22"/>
          <w:szCs w:val="22"/>
        </w:rPr>
        <w:t>.05.2023 (регистрационный № 73</w:t>
      </w:r>
      <w:r w:rsidR="00C61695">
        <w:rPr>
          <w:bCs/>
          <w:sz w:val="22"/>
          <w:szCs w:val="22"/>
        </w:rPr>
        <w:t>292</w:t>
      </w:r>
      <w:r w:rsidR="00C61695" w:rsidRPr="0093332E">
        <w:rPr>
          <w:bCs/>
          <w:sz w:val="22"/>
          <w:szCs w:val="22"/>
        </w:rPr>
        <w:t>)</w:t>
      </w:r>
      <w:r w:rsidR="00EB288C" w:rsidRPr="005237C0">
        <w:rPr>
          <w:bCs/>
          <w:szCs w:val="24"/>
        </w:rPr>
        <w:t xml:space="preserve">.  </w:t>
      </w:r>
    </w:p>
    <w:p w:rsidR="00EB288C" w:rsidRPr="005237C0" w:rsidRDefault="00EB288C" w:rsidP="007C7237">
      <w:pPr>
        <w:ind w:right="-705" w:firstLine="709"/>
        <w:jc w:val="both"/>
        <w:rPr>
          <w:bCs/>
          <w:szCs w:val="24"/>
        </w:rPr>
      </w:pPr>
    </w:p>
    <w:p w:rsidR="00EB288C" w:rsidRPr="00D20E93" w:rsidRDefault="00EB288C" w:rsidP="00EB288C">
      <w:pPr>
        <w:ind w:right="-705" w:firstLine="709"/>
        <w:jc w:val="center"/>
        <w:rPr>
          <w:bCs/>
          <w:sz w:val="28"/>
          <w:szCs w:val="28"/>
        </w:rPr>
      </w:pPr>
      <w:r w:rsidRPr="00D20E93">
        <w:rPr>
          <w:b/>
          <w:sz w:val="28"/>
          <w:szCs w:val="28"/>
        </w:rPr>
        <w:t xml:space="preserve">Анализ качества образования по результатам </w:t>
      </w:r>
      <w:r w:rsidR="003F54FA">
        <w:rPr>
          <w:b/>
          <w:sz w:val="28"/>
          <w:szCs w:val="28"/>
        </w:rPr>
        <w:t>ГИА-9</w:t>
      </w:r>
      <w:r w:rsidRPr="00D20E93">
        <w:rPr>
          <w:b/>
          <w:sz w:val="28"/>
          <w:szCs w:val="28"/>
        </w:rPr>
        <w:t xml:space="preserve"> </w:t>
      </w:r>
    </w:p>
    <w:p w:rsidR="00F641D9" w:rsidRPr="005237C0" w:rsidRDefault="00F641D9" w:rsidP="007C7237">
      <w:pPr>
        <w:ind w:right="-705" w:firstLine="709"/>
        <w:jc w:val="both"/>
        <w:rPr>
          <w:color w:val="000000"/>
          <w:szCs w:val="24"/>
        </w:rPr>
      </w:pPr>
    </w:p>
    <w:p w:rsidR="004C7F43" w:rsidRPr="005237C0" w:rsidRDefault="00F641D9" w:rsidP="004C7F43">
      <w:pPr>
        <w:ind w:right="-705" w:firstLine="709"/>
        <w:jc w:val="both"/>
        <w:rPr>
          <w:szCs w:val="24"/>
        </w:rPr>
      </w:pPr>
      <w:r w:rsidRPr="005237C0">
        <w:rPr>
          <w:szCs w:val="24"/>
        </w:rPr>
        <w:t>В 202</w:t>
      </w:r>
      <w:r w:rsidR="009309CD">
        <w:rPr>
          <w:szCs w:val="24"/>
        </w:rPr>
        <w:t>3</w:t>
      </w:r>
      <w:r w:rsidRPr="005237C0">
        <w:rPr>
          <w:szCs w:val="24"/>
        </w:rPr>
        <w:t>-202</w:t>
      </w:r>
      <w:r w:rsidR="009309CD">
        <w:rPr>
          <w:szCs w:val="24"/>
        </w:rPr>
        <w:t>4</w:t>
      </w:r>
      <w:r w:rsidRPr="005237C0">
        <w:rPr>
          <w:szCs w:val="24"/>
        </w:rPr>
        <w:t xml:space="preserve"> учебном году в 9 классах обучал</w:t>
      </w:r>
      <w:r w:rsidR="009309CD">
        <w:rPr>
          <w:szCs w:val="24"/>
        </w:rPr>
        <w:t>о</w:t>
      </w:r>
      <w:r w:rsidR="00FD42A0">
        <w:rPr>
          <w:szCs w:val="24"/>
        </w:rPr>
        <w:t>сь</w:t>
      </w:r>
      <w:r w:rsidRPr="005237C0">
        <w:rPr>
          <w:szCs w:val="24"/>
        </w:rPr>
        <w:t xml:space="preserve"> </w:t>
      </w:r>
      <w:r w:rsidR="009309CD">
        <w:rPr>
          <w:szCs w:val="24"/>
        </w:rPr>
        <w:t>90</w:t>
      </w:r>
      <w:r w:rsidRPr="005237C0">
        <w:rPr>
          <w:szCs w:val="24"/>
        </w:rPr>
        <w:t xml:space="preserve"> человек, к государственной итоговой аттестации</w:t>
      </w:r>
      <w:r w:rsidR="00853826" w:rsidRPr="005237C0">
        <w:rPr>
          <w:szCs w:val="24"/>
        </w:rPr>
        <w:t xml:space="preserve"> (ГИА)</w:t>
      </w:r>
      <w:r w:rsidRPr="005237C0">
        <w:rPr>
          <w:szCs w:val="24"/>
        </w:rPr>
        <w:t xml:space="preserve"> были допущены </w:t>
      </w:r>
      <w:r w:rsidR="00CC0A65">
        <w:rPr>
          <w:szCs w:val="24"/>
        </w:rPr>
        <w:t>89</w:t>
      </w:r>
      <w:r w:rsidRPr="005237C0">
        <w:rPr>
          <w:szCs w:val="24"/>
        </w:rPr>
        <w:t xml:space="preserve"> </w:t>
      </w:r>
      <w:r w:rsidR="00CC0A65">
        <w:rPr>
          <w:szCs w:val="24"/>
        </w:rPr>
        <w:t>обу</w:t>
      </w:r>
      <w:r w:rsidRPr="005237C0">
        <w:rPr>
          <w:szCs w:val="24"/>
        </w:rPr>
        <w:t>ча</w:t>
      </w:r>
      <w:r w:rsidR="00CC0A65">
        <w:rPr>
          <w:szCs w:val="24"/>
        </w:rPr>
        <w:t>ю</w:t>
      </w:r>
      <w:r w:rsidRPr="005237C0">
        <w:rPr>
          <w:szCs w:val="24"/>
        </w:rPr>
        <w:t>щи</w:t>
      </w:r>
      <w:r w:rsidR="00CC0A65">
        <w:rPr>
          <w:szCs w:val="24"/>
        </w:rPr>
        <w:t>х</w:t>
      </w:r>
      <w:r w:rsidRPr="005237C0">
        <w:rPr>
          <w:szCs w:val="24"/>
        </w:rPr>
        <w:t>ся</w:t>
      </w:r>
      <w:r w:rsidR="00CC0A65">
        <w:rPr>
          <w:szCs w:val="24"/>
        </w:rPr>
        <w:t>, один обучающийся не был допущен по причине академической задолженности (неудовлетворительная годовая отметка)</w:t>
      </w:r>
      <w:r w:rsidRPr="005237C0">
        <w:rPr>
          <w:szCs w:val="24"/>
        </w:rPr>
        <w:t>.</w:t>
      </w:r>
      <w:r w:rsidR="00EB288C" w:rsidRPr="005237C0">
        <w:rPr>
          <w:color w:val="000000"/>
          <w:szCs w:val="24"/>
        </w:rPr>
        <w:t xml:space="preserve"> </w:t>
      </w:r>
      <w:r w:rsidR="00853826" w:rsidRPr="005237C0">
        <w:rPr>
          <w:color w:val="000000"/>
          <w:szCs w:val="24"/>
        </w:rPr>
        <w:t>ГИА</w:t>
      </w:r>
      <w:r w:rsidR="004C7F43" w:rsidRPr="005237C0">
        <w:rPr>
          <w:color w:val="000000"/>
          <w:szCs w:val="24"/>
        </w:rPr>
        <w:t xml:space="preserve"> </w:t>
      </w:r>
      <w:r w:rsidR="00B002F3" w:rsidRPr="005237C0">
        <w:rPr>
          <w:color w:val="000000"/>
          <w:szCs w:val="24"/>
        </w:rPr>
        <w:t xml:space="preserve">для выпускников 9 классов </w:t>
      </w:r>
      <w:r w:rsidR="004C7F43" w:rsidRPr="005237C0">
        <w:rPr>
          <w:color w:val="000000"/>
          <w:szCs w:val="24"/>
        </w:rPr>
        <w:t xml:space="preserve">в </w:t>
      </w:r>
      <w:r w:rsidR="00853826" w:rsidRPr="005237C0">
        <w:rPr>
          <w:color w:val="000000"/>
          <w:szCs w:val="24"/>
        </w:rPr>
        <w:t>202</w:t>
      </w:r>
      <w:r w:rsidR="004639E5">
        <w:rPr>
          <w:color w:val="000000"/>
          <w:szCs w:val="24"/>
        </w:rPr>
        <w:t>4</w:t>
      </w:r>
      <w:r w:rsidR="004C7F43" w:rsidRPr="005237C0">
        <w:rPr>
          <w:color w:val="000000"/>
          <w:szCs w:val="24"/>
        </w:rPr>
        <w:t xml:space="preserve"> году включала в себя четыре экзамена: по русскому языку и математике, а также экзамены по выбору обучающегося по двум учебным предметам, все четыре экзамена являлись обязательными и проходили в формате ОГЭ. </w:t>
      </w:r>
      <w:r w:rsidR="004639E5">
        <w:rPr>
          <w:color w:val="000000"/>
          <w:szCs w:val="24"/>
        </w:rPr>
        <w:t xml:space="preserve">Один обучающийся с ограниченными возможностями здоровья (далее – ОВЗ) проходил ГИА только по обязательным учебным предметам (русский язык и математика) по своему желанию. </w:t>
      </w:r>
      <w:r w:rsidR="004C7F43" w:rsidRPr="005237C0">
        <w:rPr>
          <w:color w:val="000000"/>
          <w:szCs w:val="24"/>
        </w:rPr>
        <w:t>Основанием для получения аттестата об основном общем образовании являлось успешное прохождение ГИА по всем четырем предметам</w:t>
      </w:r>
      <w:r w:rsidR="004639E5">
        <w:rPr>
          <w:color w:val="000000"/>
          <w:szCs w:val="24"/>
        </w:rPr>
        <w:t xml:space="preserve"> и по двум обязательным предметам для участника с ОВЗ</w:t>
      </w:r>
      <w:r w:rsidR="004C7F43" w:rsidRPr="005237C0">
        <w:rPr>
          <w:color w:val="000000"/>
          <w:szCs w:val="24"/>
        </w:rPr>
        <w:t xml:space="preserve">.  Результаты экзаменов по предметам по выбору, в том числе неудовлетворительные, влияли на получение аттестата. </w:t>
      </w:r>
    </w:p>
    <w:p w:rsidR="00EB288C" w:rsidRPr="005237C0" w:rsidRDefault="00EB288C" w:rsidP="00EB288C">
      <w:pPr>
        <w:ind w:right="-705" w:firstLine="709"/>
        <w:jc w:val="both"/>
        <w:rPr>
          <w:color w:val="000000"/>
          <w:szCs w:val="24"/>
        </w:rPr>
      </w:pPr>
    </w:p>
    <w:p w:rsidR="003321E6" w:rsidRPr="005237C0" w:rsidRDefault="003321E6" w:rsidP="003321E6">
      <w:pPr>
        <w:autoSpaceDE w:val="0"/>
        <w:autoSpaceDN w:val="0"/>
        <w:adjustRightInd w:val="0"/>
        <w:ind w:right="-710" w:firstLine="709"/>
        <w:jc w:val="both"/>
        <w:rPr>
          <w:color w:val="FF0000"/>
          <w:szCs w:val="24"/>
        </w:rPr>
      </w:pPr>
      <w:r w:rsidRPr="006960B7">
        <w:rPr>
          <w:szCs w:val="24"/>
        </w:rPr>
        <w:t>Экзамены по русскому языку и математике в форме ОГЭ сдали успешно все обучающиеся (абсолютная успеваемость 100%). Предметы по выбору в форме ОГЭ с высокими качественными показателями сдали также все обучающиеся.</w:t>
      </w:r>
      <w:r w:rsidRPr="006960B7">
        <w:rPr>
          <w:color w:val="FF0000"/>
          <w:szCs w:val="24"/>
        </w:rPr>
        <w:t xml:space="preserve"> </w:t>
      </w:r>
      <w:r w:rsidRPr="006960B7">
        <w:rPr>
          <w:szCs w:val="24"/>
        </w:rPr>
        <w:t xml:space="preserve">В целом, </w:t>
      </w:r>
      <w:r w:rsidRPr="006960B7">
        <w:rPr>
          <w:b/>
          <w:szCs w:val="24"/>
        </w:rPr>
        <w:t>на «4» и «5»</w:t>
      </w:r>
      <w:r w:rsidRPr="006960B7">
        <w:rPr>
          <w:szCs w:val="24"/>
        </w:rPr>
        <w:t xml:space="preserve"> все четыре экзамена сдали </w:t>
      </w:r>
      <w:r w:rsidR="009F7033">
        <w:rPr>
          <w:b/>
          <w:szCs w:val="24"/>
        </w:rPr>
        <w:t>64</w:t>
      </w:r>
      <w:r w:rsidRPr="006960B7">
        <w:rPr>
          <w:b/>
          <w:szCs w:val="24"/>
        </w:rPr>
        <w:t xml:space="preserve"> человек</w:t>
      </w:r>
      <w:r w:rsidR="008044F1" w:rsidRPr="006960B7">
        <w:rPr>
          <w:b/>
          <w:szCs w:val="24"/>
        </w:rPr>
        <w:t>а</w:t>
      </w:r>
      <w:r w:rsidR="00173456" w:rsidRPr="006960B7">
        <w:rPr>
          <w:szCs w:val="24"/>
        </w:rPr>
        <w:t xml:space="preserve"> (из </w:t>
      </w:r>
      <w:r w:rsidR="009F7033">
        <w:rPr>
          <w:szCs w:val="24"/>
        </w:rPr>
        <w:t>89</w:t>
      </w:r>
      <w:r w:rsidRPr="006960B7">
        <w:rPr>
          <w:szCs w:val="24"/>
        </w:rPr>
        <w:t xml:space="preserve">), что составляет </w:t>
      </w:r>
      <w:r w:rsidR="004E2AA6" w:rsidRPr="006960B7">
        <w:rPr>
          <w:b/>
          <w:szCs w:val="24"/>
        </w:rPr>
        <w:t>7</w:t>
      </w:r>
      <w:r w:rsidR="00871A04">
        <w:rPr>
          <w:b/>
          <w:szCs w:val="24"/>
        </w:rPr>
        <w:t>2</w:t>
      </w:r>
      <w:r w:rsidRPr="006960B7">
        <w:rPr>
          <w:b/>
          <w:szCs w:val="24"/>
        </w:rPr>
        <w:t>%</w:t>
      </w:r>
      <w:r w:rsidRPr="006960B7">
        <w:rPr>
          <w:szCs w:val="24"/>
        </w:rPr>
        <w:t xml:space="preserve"> от общего числа обучающихся, качественная успеваемость по обязательным учебным предметам: русский язык – </w:t>
      </w:r>
      <w:r w:rsidR="00435A44" w:rsidRPr="006960B7">
        <w:rPr>
          <w:szCs w:val="24"/>
        </w:rPr>
        <w:t>9</w:t>
      </w:r>
      <w:r w:rsidR="00871A04">
        <w:rPr>
          <w:szCs w:val="24"/>
        </w:rPr>
        <w:t>8</w:t>
      </w:r>
      <w:r w:rsidRPr="006960B7">
        <w:rPr>
          <w:szCs w:val="24"/>
        </w:rPr>
        <w:t xml:space="preserve">%, математика – </w:t>
      </w:r>
      <w:r w:rsidR="00435A44" w:rsidRPr="006960B7">
        <w:rPr>
          <w:szCs w:val="24"/>
        </w:rPr>
        <w:t>8</w:t>
      </w:r>
      <w:r w:rsidR="00721BAF" w:rsidRPr="006960B7">
        <w:rPr>
          <w:szCs w:val="24"/>
        </w:rPr>
        <w:t>2</w:t>
      </w:r>
      <w:r w:rsidRPr="006960B7">
        <w:rPr>
          <w:szCs w:val="24"/>
        </w:rPr>
        <w:t>%.</w:t>
      </w:r>
    </w:p>
    <w:p w:rsidR="003321E6" w:rsidRPr="005237C0" w:rsidRDefault="003321E6" w:rsidP="0012228C">
      <w:pPr>
        <w:autoSpaceDE w:val="0"/>
        <w:autoSpaceDN w:val="0"/>
        <w:adjustRightInd w:val="0"/>
        <w:ind w:right="-710" w:firstLine="709"/>
        <w:jc w:val="both"/>
        <w:rPr>
          <w:szCs w:val="24"/>
        </w:rPr>
      </w:pPr>
    </w:p>
    <w:p w:rsidR="0012228C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Результаты ГИА</w:t>
      </w:r>
    </w:p>
    <w:p w:rsidR="0012228C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в форме основного государственного экзамена</w:t>
      </w:r>
    </w:p>
    <w:p w:rsidR="00C00FE6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20</w:t>
      </w:r>
      <w:r w:rsidR="00C00FE6" w:rsidRPr="005B641C">
        <w:rPr>
          <w:b/>
          <w:i/>
          <w:sz w:val="28"/>
          <w:szCs w:val="28"/>
        </w:rPr>
        <w:t>2</w:t>
      </w:r>
      <w:r w:rsidR="00414B8F" w:rsidRPr="005B641C">
        <w:rPr>
          <w:b/>
          <w:i/>
          <w:sz w:val="28"/>
          <w:szCs w:val="28"/>
        </w:rPr>
        <w:t>3</w:t>
      </w:r>
      <w:r w:rsidRPr="005B641C">
        <w:rPr>
          <w:b/>
          <w:i/>
          <w:sz w:val="28"/>
          <w:szCs w:val="28"/>
        </w:rPr>
        <w:t>-20</w:t>
      </w:r>
      <w:r w:rsidR="00C00FE6" w:rsidRPr="005B641C">
        <w:rPr>
          <w:b/>
          <w:i/>
          <w:sz w:val="28"/>
          <w:szCs w:val="28"/>
        </w:rPr>
        <w:t>2</w:t>
      </w:r>
      <w:r w:rsidR="00414B8F" w:rsidRPr="005B641C">
        <w:rPr>
          <w:b/>
          <w:i/>
          <w:sz w:val="28"/>
          <w:szCs w:val="28"/>
        </w:rPr>
        <w:t>4</w:t>
      </w:r>
      <w:r w:rsidRPr="005B641C">
        <w:rPr>
          <w:b/>
          <w:i/>
          <w:sz w:val="28"/>
          <w:szCs w:val="28"/>
        </w:rPr>
        <w:t xml:space="preserve"> учебный год</w:t>
      </w:r>
    </w:p>
    <w:p w:rsidR="0012228C" w:rsidRPr="005237C0" w:rsidRDefault="0012228C" w:rsidP="0012228C">
      <w:pPr>
        <w:ind w:firstLine="709"/>
        <w:jc w:val="center"/>
        <w:rPr>
          <w:b/>
          <w:i/>
          <w:szCs w:val="24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34"/>
        <w:gridCol w:w="1636"/>
        <w:gridCol w:w="603"/>
        <w:gridCol w:w="603"/>
        <w:gridCol w:w="603"/>
        <w:gridCol w:w="603"/>
        <w:gridCol w:w="1014"/>
        <w:gridCol w:w="1116"/>
        <w:gridCol w:w="727"/>
        <w:gridCol w:w="968"/>
      </w:tblGrid>
      <w:tr w:rsidR="000E52B3" w:rsidRPr="005237C0" w:rsidTr="009E60A3">
        <w:trPr>
          <w:cantSplit/>
          <w:trHeight w:val="15"/>
        </w:trPr>
        <w:tc>
          <w:tcPr>
            <w:tcW w:w="0" w:type="auto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Кол-во уч-ся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Средний балл по лицею (первичный)</w:t>
            </w:r>
          </w:p>
        </w:tc>
        <w:tc>
          <w:tcPr>
            <w:tcW w:w="0" w:type="auto"/>
            <w:gridSpan w:val="4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Успеваемость</w:t>
            </w:r>
          </w:p>
        </w:tc>
        <w:tc>
          <w:tcPr>
            <w:tcW w:w="0" w:type="auto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 w:rsidR="00DB7AEC">
              <w:rPr>
                <w:b/>
                <w:i/>
                <w:szCs w:val="24"/>
              </w:rPr>
              <w:t xml:space="preserve"> (по лицею)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454E54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454E54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>
              <w:rPr>
                <w:b/>
                <w:i/>
                <w:szCs w:val="24"/>
              </w:rPr>
              <w:t xml:space="preserve"> (по г. Томску)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157CE1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157CE1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>
              <w:rPr>
                <w:b/>
                <w:i/>
                <w:szCs w:val="24"/>
              </w:rPr>
              <w:t xml:space="preserve"> (ТО)</w:t>
            </w:r>
          </w:p>
        </w:tc>
        <w:tc>
          <w:tcPr>
            <w:tcW w:w="968" w:type="dxa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Абсол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 w:rsidR="00DB7AEC">
              <w:rPr>
                <w:b/>
                <w:i/>
                <w:szCs w:val="24"/>
              </w:rPr>
              <w:t xml:space="preserve"> (по лицею)</w:t>
            </w:r>
          </w:p>
        </w:tc>
      </w:tr>
      <w:tr w:rsidR="000E52B3" w:rsidRPr="005237C0" w:rsidTr="009E60A3">
        <w:trPr>
          <w:cantSplit/>
          <w:trHeight w:val="8"/>
        </w:trPr>
        <w:tc>
          <w:tcPr>
            <w:tcW w:w="0" w:type="auto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"2"</w:t>
            </w:r>
          </w:p>
        </w:tc>
        <w:tc>
          <w:tcPr>
            <w:tcW w:w="0" w:type="auto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  <w:hideMark/>
          </w:tcPr>
          <w:p w:rsidR="007A74B3" w:rsidRPr="00E06B82" w:rsidRDefault="007A74B3" w:rsidP="00524F29">
            <w:pPr>
              <w:rPr>
                <w:szCs w:val="24"/>
              </w:rPr>
            </w:pPr>
            <w:r w:rsidRPr="00E06B82">
              <w:rPr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7A74B3" w:rsidRPr="00E06B82" w:rsidRDefault="0097024C" w:rsidP="00524F29">
            <w:pPr>
              <w:jc w:val="center"/>
              <w:rPr>
                <w:b/>
                <w:szCs w:val="24"/>
              </w:rPr>
            </w:pPr>
            <w:r w:rsidRPr="00E06B82">
              <w:rPr>
                <w:b/>
                <w:szCs w:val="24"/>
              </w:rPr>
              <w:t>89</w:t>
            </w:r>
          </w:p>
        </w:tc>
        <w:tc>
          <w:tcPr>
            <w:tcW w:w="0" w:type="auto"/>
          </w:tcPr>
          <w:p w:rsidR="007A74B3" w:rsidRPr="00E06B82" w:rsidRDefault="007A74B3" w:rsidP="004D7681">
            <w:pPr>
              <w:jc w:val="center"/>
              <w:rPr>
                <w:b/>
                <w:i/>
                <w:szCs w:val="24"/>
              </w:rPr>
            </w:pPr>
            <w:r w:rsidRPr="00E06B82">
              <w:rPr>
                <w:b/>
                <w:i/>
                <w:szCs w:val="24"/>
              </w:rPr>
              <w:t>29,</w:t>
            </w:r>
            <w:r w:rsidR="009F0928" w:rsidRPr="00E06B82">
              <w:rPr>
                <w:b/>
                <w:i/>
                <w:szCs w:val="24"/>
              </w:rPr>
              <w:t>7</w:t>
            </w:r>
            <w:r w:rsidR="004D7681">
              <w:rPr>
                <w:b/>
                <w:i/>
                <w:szCs w:val="24"/>
              </w:rPr>
              <w:t>2</w:t>
            </w:r>
            <w:r w:rsidR="005E2A69" w:rsidRPr="00E06B82">
              <w:rPr>
                <w:b/>
                <w:i/>
                <w:szCs w:val="24"/>
              </w:rPr>
              <w:t xml:space="preserve"> </w:t>
            </w:r>
            <w:r w:rsidR="005E2A69" w:rsidRPr="00E06B82">
              <w:rPr>
                <w:b/>
                <w:i/>
                <w:sz w:val="18"/>
                <w:szCs w:val="18"/>
              </w:rPr>
              <w:t>(</w:t>
            </w:r>
            <w:r w:rsidR="00C23C9E" w:rsidRPr="00E06B82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E06B82">
              <w:rPr>
                <w:b/>
                <w:i/>
                <w:sz w:val="18"/>
                <w:szCs w:val="18"/>
              </w:rPr>
              <w:t xml:space="preserve"> 33</w:t>
            </w:r>
            <w:r w:rsidR="005E2A69" w:rsidRPr="00E06B82">
              <w:rPr>
                <w:b/>
                <w:i/>
                <w:szCs w:val="24"/>
              </w:rPr>
              <w:t>)</w:t>
            </w:r>
          </w:p>
        </w:tc>
        <w:tc>
          <w:tcPr>
            <w:tcW w:w="0" w:type="auto"/>
          </w:tcPr>
          <w:p w:rsidR="007A74B3" w:rsidRPr="00E06B82" w:rsidRDefault="005A7576" w:rsidP="0015679E">
            <w:pPr>
              <w:jc w:val="center"/>
              <w:rPr>
                <w:szCs w:val="24"/>
              </w:rPr>
            </w:pPr>
            <w:r w:rsidRPr="00E06B82">
              <w:rPr>
                <w:szCs w:val="24"/>
              </w:rPr>
              <w:t>5</w:t>
            </w:r>
            <w:r w:rsidR="0015679E" w:rsidRPr="00E06B82"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7A74B3" w:rsidRPr="00E06B82" w:rsidRDefault="0015679E" w:rsidP="00585E93">
            <w:pPr>
              <w:jc w:val="center"/>
              <w:rPr>
                <w:szCs w:val="24"/>
              </w:rPr>
            </w:pPr>
            <w:r w:rsidRPr="00E06B82">
              <w:rPr>
                <w:szCs w:val="24"/>
              </w:rPr>
              <w:t>3</w:t>
            </w:r>
            <w:r w:rsidR="00585E93"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E06B82" w:rsidRDefault="005A7576" w:rsidP="00524F29">
            <w:pPr>
              <w:jc w:val="center"/>
              <w:rPr>
                <w:szCs w:val="24"/>
              </w:rPr>
            </w:pPr>
            <w:r w:rsidRPr="00E06B82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A74B3" w:rsidRPr="00E06B82" w:rsidRDefault="007A74B3" w:rsidP="00524F29">
            <w:pPr>
              <w:jc w:val="center"/>
              <w:rPr>
                <w:szCs w:val="24"/>
              </w:rPr>
            </w:pPr>
            <w:r w:rsidRPr="00E06B82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E06B82" w:rsidRDefault="007A74B3" w:rsidP="00631D97">
            <w:pPr>
              <w:jc w:val="center"/>
              <w:rPr>
                <w:b/>
                <w:szCs w:val="24"/>
              </w:rPr>
            </w:pPr>
            <w:r w:rsidRPr="00E06B82">
              <w:rPr>
                <w:b/>
                <w:szCs w:val="24"/>
              </w:rPr>
              <w:t>9</w:t>
            </w:r>
            <w:r w:rsidR="00631D97" w:rsidRPr="00E06B82">
              <w:rPr>
                <w:b/>
                <w:szCs w:val="24"/>
              </w:rPr>
              <w:t>8</w:t>
            </w:r>
            <w:r w:rsidRPr="00E06B82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E06B82" w:rsidRDefault="00E90C86" w:rsidP="00524F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64%</w:t>
            </w:r>
          </w:p>
        </w:tc>
        <w:tc>
          <w:tcPr>
            <w:tcW w:w="0" w:type="auto"/>
          </w:tcPr>
          <w:p w:rsidR="007A74B3" w:rsidRPr="00E06B82" w:rsidRDefault="00E90C86" w:rsidP="00524F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59%</w:t>
            </w:r>
          </w:p>
        </w:tc>
        <w:tc>
          <w:tcPr>
            <w:tcW w:w="968" w:type="dxa"/>
            <w:hideMark/>
          </w:tcPr>
          <w:p w:rsidR="007A74B3" w:rsidRPr="00E06B82" w:rsidRDefault="007A74B3" w:rsidP="00524F29">
            <w:pPr>
              <w:jc w:val="center"/>
              <w:rPr>
                <w:b/>
                <w:szCs w:val="24"/>
              </w:rPr>
            </w:pPr>
            <w:r w:rsidRPr="00E06B82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  <w:hideMark/>
          </w:tcPr>
          <w:p w:rsidR="007A74B3" w:rsidRPr="00D746C3" w:rsidRDefault="007A74B3" w:rsidP="00F641D9">
            <w:pPr>
              <w:rPr>
                <w:szCs w:val="24"/>
              </w:rPr>
            </w:pPr>
            <w:r w:rsidRPr="00D746C3">
              <w:rPr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7A74B3" w:rsidRPr="00D746C3" w:rsidRDefault="0097024C" w:rsidP="00A81FDB">
            <w:pPr>
              <w:jc w:val="center"/>
              <w:rPr>
                <w:b/>
                <w:szCs w:val="24"/>
              </w:rPr>
            </w:pPr>
            <w:r w:rsidRPr="00D746C3">
              <w:rPr>
                <w:b/>
                <w:szCs w:val="24"/>
              </w:rPr>
              <w:t>89</w:t>
            </w:r>
          </w:p>
        </w:tc>
        <w:tc>
          <w:tcPr>
            <w:tcW w:w="0" w:type="auto"/>
          </w:tcPr>
          <w:p w:rsidR="007A74B3" w:rsidRPr="00D746C3" w:rsidRDefault="00CE43D8" w:rsidP="00C23C9E">
            <w:pPr>
              <w:jc w:val="center"/>
              <w:rPr>
                <w:b/>
                <w:i/>
                <w:szCs w:val="24"/>
              </w:rPr>
            </w:pPr>
            <w:r w:rsidRPr="00D746C3">
              <w:rPr>
                <w:b/>
                <w:i/>
                <w:szCs w:val="24"/>
              </w:rPr>
              <w:t>28</w:t>
            </w:r>
            <w:r w:rsidR="007A74B3" w:rsidRPr="00D746C3">
              <w:rPr>
                <w:b/>
                <w:i/>
                <w:szCs w:val="24"/>
              </w:rPr>
              <w:t>,</w:t>
            </w:r>
            <w:r w:rsidRPr="00D746C3">
              <w:rPr>
                <w:b/>
                <w:i/>
                <w:szCs w:val="24"/>
              </w:rPr>
              <w:t>18</w:t>
            </w:r>
            <w:r w:rsidR="005E2A69" w:rsidRPr="00D746C3">
              <w:rPr>
                <w:b/>
                <w:i/>
                <w:szCs w:val="24"/>
              </w:rPr>
              <w:t xml:space="preserve"> </w:t>
            </w:r>
            <w:r w:rsidR="005E2A69" w:rsidRPr="00D746C3">
              <w:rPr>
                <w:b/>
                <w:i/>
                <w:sz w:val="18"/>
                <w:szCs w:val="18"/>
              </w:rPr>
              <w:t>(</w:t>
            </w:r>
            <w:r w:rsidR="00C23C9E" w:rsidRPr="00D746C3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D746C3">
              <w:rPr>
                <w:b/>
                <w:i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:rsidR="007A74B3" w:rsidRPr="003F1FCC" w:rsidRDefault="00DC79DE" w:rsidP="00F641D9">
            <w:pPr>
              <w:jc w:val="center"/>
              <w:rPr>
                <w:szCs w:val="24"/>
              </w:rPr>
            </w:pPr>
            <w:r w:rsidRPr="003F1FCC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7A74B3" w:rsidRPr="003F1FCC" w:rsidRDefault="00A106A7" w:rsidP="00F641D9">
            <w:pPr>
              <w:jc w:val="center"/>
              <w:rPr>
                <w:szCs w:val="24"/>
              </w:rPr>
            </w:pPr>
            <w:r w:rsidRPr="003F1FCC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7A74B3" w:rsidRPr="003F1FCC" w:rsidRDefault="00A106A7" w:rsidP="00F641D9">
            <w:pPr>
              <w:jc w:val="center"/>
              <w:rPr>
                <w:szCs w:val="24"/>
              </w:rPr>
            </w:pPr>
            <w:r w:rsidRPr="003F1FCC"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7A74B3" w:rsidRPr="003F1FCC" w:rsidRDefault="007A74B3" w:rsidP="00F641D9">
            <w:pPr>
              <w:jc w:val="center"/>
              <w:rPr>
                <w:szCs w:val="24"/>
              </w:rPr>
            </w:pPr>
            <w:r w:rsidRPr="003F1FCC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3F1FCC" w:rsidRDefault="00B34188" w:rsidP="002C5046">
            <w:pPr>
              <w:jc w:val="center"/>
              <w:rPr>
                <w:b/>
                <w:szCs w:val="24"/>
              </w:rPr>
            </w:pPr>
            <w:r w:rsidRPr="003F1FCC">
              <w:rPr>
                <w:b/>
                <w:szCs w:val="24"/>
              </w:rPr>
              <w:t>94</w:t>
            </w:r>
            <w:r w:rsidR="007A74B3" w:rsidRPr="003F1FC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0E0237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70%</w:t>
            </w:r>
          </w:p>
        </w:tc>
        <w:tc>
          <w:tcPr>
            <w:tcW w:w="0" w:type="auto"/>
          </w:tcPr>
          <w:p w:rsidR="007A74B3" w:rsidRPr="006C1A7C" w:rsidRDefault="000E0237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56%</w:t>
            </w:r>
          </w:p>
        </w:tc>
        <w:tc>
          <w:tcPr>
            <w:tcW w:w="968" w:type="dxa"/>
            <w:hideMark/>
          </w:tcPr>
          <w:p w:rsidR="007A74B3" w:rsidRPr="00BD54BB" w:rsidRDefault="007A74B3" w:rsidP="00F641D9">
            <w:pPr>
              <w:jc w:val="center"/>
              <w:rPr>
                <w:b/>
                <w:szCs w:val="24"/>
              </w:rPr>
            </w:pPr>
            <w:r w:rsidRPr="00BD54BB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7A74B3" w:rsidRPr="00D32C1C" w:rsidRDefault="007A74B3" w:rsidP="00F641D9">
            <w:pPr>
              <w:rPr>
                <w:szCs w:val="24"/>
              </w:rPr>
            </w:pPr>
            <w:r w:rsidRPr="00D32C1C">
              <w:rPr>
                <w:szCs w:val="24"/>
              </w:rPr>
              <w:t>История</w:t>
            </w:r>
          </w:p>
        </w:tc>
        <w:tc>
          <w:tcPr>
            <w:tcW w:w="0" w:type="auto"/>
          </w:tcPr>
          <w:p w:rsidR="007A74B3" w:rsidRPr="00D32C1C" w:rsidRDefault="007A74B3" w:rsidP="00D32C1C">
            <w:pPr>
              <w:jc w:val="center"/>
              <w:rPr>
                <w:b/>
                <w:szCs w:val="24"/>
              </w:rPr>
            </w:pPr>
            <w:r w:rsidRPr="00D32C1C">
              <w:rPr>
                <w:b/>
                <w:szCs w:val="24"/>
              </w:rPr>
              <w:t>2</w:t>
            </w:r>
            <w:r w:rsidR="00D32C1C"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7A74B3" w:rsidRPr="00D32C1C" w:rsidRDefault="007A74B3" w:rsidP="00D32C1C">
            <w:pPr>
              <w:jc w:val="center"/>
              <w:rPr>
                <w:b/>
                <w:i/>
                <w:szCs w:val="24"/>
              </w:rPr>
            </w:pPr>
            <w:r w:rsidRPr="00D32C1C">
              <w:rPr>
                <w:b/>
                <w:i/>
                <w:szCs w:val="24"/>
              </w:rPr>
              <w:t>3</w:t>
            </w:r>
            <w:r w:rsidR="00D32C1C">
              <w:rPr>
                <w:b/>
                <w:i/>
                <w:szCs w:val="24"/>
              </w:rPr>
              <w:t>0</w:t>
            </w:r>
            <w:r w:rsidRPr="00D32C1C">
              <w:rPr>
                <w:b/>
                <w:i/>
                <w:szCs w:val="24"/>
              </w:rPr>
              <w:t>,</w:t>
            </w:r>
            <w:r w:rsidR="00D32C1C">
              <w:rPr>
                <w:b/>
                <w:i/>
                <w:szCs w:val="24"/>
              </w:rPr>
              <w:t>25</w:t>
            </w:r>
            <w:r w:rsidR="00775464" w:rsidRPr="00D32C1C">
              <w:rPr>
                <w:b/>
                <w:i/>
                <w:szCs w:val="24"/>
              </w:rPr>
              <w:t xml:space="preserve"> </w:t>
            </w:r>
            <w:r w:rsidR="00775464" w:rsidRPr="00D32C1C">
              <w:rPr>
                <w:b/>
                <w:i/>
                <w:sz w:val="18"/>
                <w:szCs w:val="18"/>
              </w:rPr>
              <w:t>(</w:t>
            </w:r>
            <w:r w:rsidR="00C23C9E" w:rsidRP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775464" w:rsidRPr="00D32C1C">
              <w:rPr>
                <w:b/>
                <w:i/>
                <w:sz w:val="18"/>
                <w:szCs w:val="18"/>
              </w:rPr>
              <w:t xml:space="preserve"> 37)</w:t>
            </w:r>
          </w:p>
        </w:tc>
        <w:tc>
          <w:tcPr>
            <w:tcW w:w="0" w:type="auto"/>
          </w:tcPr>
          <w:p w:rsidR="007A74B3" w:rsidRPr="00D32C1C" w:rsidRDefault="007A74B3" w:rsidP="00B72317">
            <w:pPr>
              <w:jc w:val="center"/>
              <w:rPr>
                <w:szCs w:val="24"/>
              </w:rPr>
            </w:pPr>
            <w:r w:rsidRPr="00D32C1C">
              <w:rPr>
                <w:szCs w:val="24"/>
              </w:rPr>
              <w:t>1</w:t>
            </w:r>
            <w:r w:rsidR="00B72317"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7A74B3" w:rsidRPr="00D32C1C" w:rsidRDefault="00B7231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7A74B3" w:rsidRPr="00D32C1C" w:rsidRDefault="00D32C1C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7A74B3" w:rsidRPr="00D32C1C" w:rsidRDefault="007A74B3" w:rsidP="00F641D9">
            <w:pPr>
              <w:jc w:val="center"/>
              <w:rPr>
                <w:szCs w:val="24"/>
              </w:rPr>
            </w:pPr>
            <w:r w:rsidRPr="00D32C1C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D32C1C" w:rsidRDefault="00B72317" w:rsidP="00F64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</w:t>
            </w:r>
            <w:r w:rsidR="007A74B3" w:rsidRPr="00D32C1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2343B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64%</w:t>
            </w:r>
          </w:p>
        </w:tc>
        <w:tc>
          <w:tcPr>
            <w:tcW w:w="0" w:type="auto"/>
          </w:tcPr>
          <w:p w:rsidR="007A74B3" w:rsidRPr="006C1A7C" w:rsidRDefault="002343B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61%</w:t>
            </w:r>
          </w:p>
        </w:tc>
        <w:tc>
          <w:tcPr>
            <w:tcW w:w="968" w:type="dxa"/>
          </w:tcPr>
          <w:p w:rsidR="007A74B3" w:rsidRPr="00D32C1C" w:rsidRDefault="007A74B3" w:rsidP="00F641D9">
            <w:pPr>
              <w:jc w:val="center"/>
              <w:rPr>
                <w:b/>
                <w:szCs w:val="24"/>
              </w:rPr>
            </w:pPr>
            <w:r w:rsidRPr="00D32C1C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6"/>
        </w:trPr>
        <w:tc>
          <w:tcPr>
            <w:tcW w:w="0" w:type="auto"/>
          </w:tcPr>
          <w:p w:rsidR="007A74B3" w:rsidRPr="005237C0" w:rsidRDefault="007A74B3" w:rsidP="00F641D9">
            <w:pPr>
              <w:rPr>
                <w:szCs w:val="24"/>
              </w:rPr>
            </w:pPr>
            <w:r w:rsidRPr="005237C0">
              <w:rPr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A74B3" w:rsidRPr="008E2928" w:rsidRDefault="00041989" w:rsidP="0055103A">
            <w:pPr>
              <w:jc w:val="center"/>
              <w:rPr>
                <w:b/>
                <w:szCs w:val="24"/>
              </w:rPr>
            </w:pPr>
            <w:r w:rsidRPr="008E2928">
              <w:rPr>
                <w:b/>
                <w:szCs w:val="24"/>
              </w:rPr>
              <w:t>54</w:t>
            </w:r>
          </w:p>
        </w:tc>
        <w:tc>
          <w:tcPr>
            <w:tcW w:w="0" w:type="auto"/>
          </w:tcPr>
          <w:p w:rsidR="007A74B3" w:rsidRPr="008E2928" w:rsidRDefault="00D92B7C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26</w:t>
            </w:r>
            <w:r w:rsidR="007A74B3" w:rsidRPr="008E2928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>48</w:t>
            </w:r>
            <w:r w:rsidR="00400ED5" w:rsidRPr="008E2928">
              <w:rPr>
                <w:b/>
                <w:i/>
                <w:szCs w:val="24"/>
              </w:rPr>
              <w:t xml:space="preserve"> </w:t>
            </w:r>
            <w:r w:rsidR="00400ED5" w:rsidRPr="008E2928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400ED5" w:rsidRPr="008E2928">
              <w:rPr>
                <w:b/>
                <w:i/>
                <w:sz w:val="18"/>
                <w:szCs w:val="18"/>
              </w:rPr>
              <w:t xml:space="preserve"> 37)</w:t>
            </w:r>
          </w:p>
        </w:tc>
        <w:tc>
          <w:tcPr>
            <w:tcW w:w="0" w:type="auto"/>
          </w:tcPr>
          <w:p w:rsidR="007A74B3" w:rsidRPr="008E2928" w:rsidRDefault="007A74B3" w:rsidP="0042753D">
            <w:pPr>
              <w:jc w:val="center"/>
              <w:rPr>
                <w:szCs w:val="24"/>
              </w:rPr>
            </w:pPr>
            <w:r w:rsidRPr="008E2928">
              <w:rPr>
                <w:szCs w:val="24"/>
              </w:rPr>
              <w:t>1</w:t>
            </w:r>
            <w:r w:rsidR="0042753D"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A74B3" w:rsidRPr="008E2928" w:rsidRDefault="0042753D" w:rsidP="005510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7A74B3" w:rsidRPr="008E2928" w:rsidRDefault="0042753D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7A74B3" w:rsidRPr="008E2928" w:rsidRDefault="007A74B3" w:rsidP="00F641D9">
            <w:pPr>
              <w:jc w:val="center"/>
              <w:rPr>
                <w:szCs w:val="24"/>
              </w:rPr>
            </w:pPr>
            <w:r w:rsidRPr="008E29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8E2928" w:rsidRDefault="00AE21A2" w:rsidP="00F64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69</w:t>
            </w:r>
            <w:r w:rsidR="007A74B3" w:rsidRPr="008E2928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683E4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24%</w:t>
            </w:r>
          </w:p>
        </w:tc>
        <w:tc>
          <w:tcPr>
            <w:tcW w:w="0" w:type="auto"/>
          </w:tcPr>
          <w:p w:rsidR="007A74B3" w:rsidRPr="006C1A7C" w:rsidRDefault="00246B3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20%</w:t>
            </w:r>
          </w:p>
        </w:tc>
        <w:tc>
          <w:tcPr>
            <w:tcW w:w="968" w:type="dxa"/>
          </w:tcPr>
          <w:p w:rsidR="007A74B3" w:rsidRPr="005237C0" w:rsidRDefault="007A74B3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30"/>
        </w:trPr>
        <w:tc>
          <w:tcPr>
            <w:tcW w:w="0" w:type="auto"/>
          </w:tcPr>
          <w:p w:rsidR="007A74B3" w:rsidRPr="005237C0" w:rsidRDefault="007A74B3" w:rsidP="00F641D9">
            <w:pPr>
              <w:rPr>
                <w:szCs w:val="24"/>
              </w:rPr>
            </w:pPr>
            <w:r w:rsidRPr="005237C0">
              <w:rPr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7A74B3" w:rsidRPr="005237C0" w:rsidRDefault="00041989" w:rsidP="005510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0" w:type="auto"/>
          </w:tcPr>
          <w:p w:rsidR="007A74B3" w:rsidRPr="005237C0" w:rsidRDefault="00D25F1F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61</w:t>
            </w:r>
            <w:r w:rsidR="007A74B3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>13</w:t>
            </w:r>
            <w:r w:rsidR="005E2A69">
              <w:rPr>
                <w:b/>
                <w:i/>
                <w:szCs w:val="24"/>
              </w:rPr>
              <w:t xml:space="preserve"> </w:t>
            </w:r>
            <w:r w:rsidR="005E2A69" w:rsidRPr="005E2A69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5E2A69">
              <w:rPr>
                <w:b/>
                <w:i/>
                <w:sz w:val="18"/>
                <w:szCs w:val="18"/>
              </w:rPr>
              <w:t xml:space="preserve"> 68)</w:t>
            </w:r>
          </w:p>
        </w:tc>
        <w:tc>
          <w:tcPr>
            <w:tcW w:w="0" w:type="auto"/>
          </w:tcPr>
          <w:p w:rsidR="007A74B3" w:rsidRPr="005237C0" w:rsidRDefault="00D824B0" w:rsidP="005510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7A74B3" w:rsidRPr="005237C0" w:rsidRDefault="007A50C6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7A74B3" w:rsidRPr="005237C0" w:rsidRDefault="00704183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5237C0" w:rsidRDefault="007A74B3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5237C0" w:rsidRDefault="007A74B3" w:rsidP="007F14F3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9</w:t>
            </w:r>
            <w:r w:rsidR="007F14F3">
              <w:rPr>
                <w:b/>
                <w:szCs w:val="24"/>
              </w:rPr>
              <w:t>7</w:t>
            </w:r>
            <w:r w:rsidRPr="005237C0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460129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86</w:t>
            </w:r>
            <w:r w:rsidR="001E6D3D" w:rsidRPr="006C1A7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1E6D3D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8</w:t>
            </w:r>
            <w:r w:rsidR="00460129" w:rsidRPr="006C1A7C">
              <w:rPr>
                <w:b/>
                <w:szCs w:val="24"/>
              </w:rPr>
              <w:t>3</w:t>
            </w:r>
            <w:r w:rsidRPr="006C1A7C">
              <w:rPr>
                <w:b/>
                <w:szCs w:val="24"/>
              </w:rPr>
              <w:t>%</w:t>
            </w:r>
          </w:p>
        </w:tc>
        <w:tc>
          <w:tcPr>
            <w:tcW w:w="968" w:type="dxa"/>
          </w:tcPr>
          <w:p w:rsidR="007A74B3" w:rsidRPr="005237C0" w:rsidRDefault="007A74B3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7A74B3" w:rsidRPr="00CD17EB" w:rsidRDefault="007A74B3" w:rsidP="00F641D9">
            <w:pPr>
              <w:rPr>
                <w:szCs w:val="24"/>
              </w:rPr>
            </w:pPr>
            <w:r w:rsidRPr="00CD17EB">
              <w:rPr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7A74B3" w:rsidRPr="00CD17EB" w:rsidRDefault="00CD17EB" w:rsidP="00AF3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0" w:type="auto"/>
          </w:tcPr>
          <w:p w:rsidR="007A74B3" w:rsidRPr="00CD17EB" w:rsidRDefault="00B52A5B" w:rsidP="00B52A5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29</w:t>
            </w:r>
            <w:r w:rsidR="007A74B3" w:rsidRPr="00CD17EB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  <w:lang w:val="en-US"/>
              </w:rPr>
              <w:t>77</w:t>
            </w:r>
            <w:r w:rsidR="00FA16D7" w:rsidRPr="00CD17EB">
              <w:rPr>
                <w:b/>
                <w:i/>
                <w:szCs w:val="24"/>
              </w:rPr>
              <w:t xml:space="preserve"> </w:t>
            </w:r>
            <w:r w:rsidR="00FA16D7" w:rsidRPr="00CD17EB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 xml:space="preserve">max </w:t>
            </w:r>
            <w:r w:rsidR="00FA16D7" w:rsidRPr="00CD17EB">
              <w:rPr>
                <w:b/>
                <w:i/>
                <w:sz w:val="18"/>
                <w:szCs w:val="18"/>
              </w:rPr>
              <w:t>37)</w:t>
            </w:r>
          </w:p>
        </w:tc>
        <w:tc>
          <w:tcPr>
            <w:tcW w:w="0" w:type="auto"/>
          </w:tcPr>
          <w:p w:rsidR="007A74B3" w:rsidRPr="00B5026A" w:rsidRDefault="00B5026A" w:rsidP="00F641D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7A74B3" w:rsidRPr="00B5026A" w:rsidRDefault="00B5026A" w:rsidP="00F641D9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7A74B3" w:rsidRPr="00CD17EB" w:rsidRDefault="007A74B3" w:rsidP="00F641D9">
            <w:pPr>
              <w:jc w:val="center"/>
              <w:rPr>
                <w:szCs w:val="24"/>
              </w:rPr>
            </w:pPr>
            <w:r w:rsidRPr="00CD17EB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CD17EB" w:rsidRDefault="007A74B3" w:rsidP="00F641D9">
            <w:pPr>
              <w:jc w:val="center"/>
              <w:rPr>
                <w:szCs w:val="24"/>
              </w:rPr>
            </w:pPr>
            <w:r w:rsidRPr="00CD17EB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CD17EB" w:rsidRDefault="007A74B3" w:rsidP="003A417A">
            <w:pPr>
              <w:jc w:val="center"/>
              <w:rPr>
                <w:b/>
                <w:szCs w:val="24"/>
              </w:rPr>
            </w:pPr>
            <w:r w:rsidRPr="00CD17EB">
              <w:rPr>
                <w:b/>
                <w:szCs w:val="24"/>
              </w:rPr>
              <w:t>100%</w:t>
            </w:r>
          </w:p>
        </w:tc>
        <w:tc>
          <w:tcPr>
            <w:tcW w:w="0" w:type="auto"/>
          </w:tcPr>
          <w:p w:rsidR="007A74B3" w:rsidRPr="006C1A7C" w:rsidRDefault="000F6E0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60%</w:t>
            </w:r>
          </w:p>
        </w:tc>
        <w:tc>
          <w:tcPr>
            <w:tcW w:w="0" w:type="auto"/>
          </w:tcPr>
          <w:p w:rsidR="007A74B3" w:rsidRPr="006C1A7C" w:rsidRDefault="000F6E0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62%</w:t>
            </w:r>
          </w:p>
        </w:tc>
        <w:tc>
          <w:tcPr>
            <w:tcW w:w="968" w:type="dxa"/>
          </w:tcPr>
          <w:p w:rsidR="007A74B3" w:rsidRPr="00CD17EB" w:rsidRDefault="007A74B3" w:rsidP="00F641D9">
            <w:pPr>
              <w:jc w:val="center"/>
              <w:rPr>
                <w:b/>
                <w:szCs w:val="24"/>
              </w:rPr>
            </w:pPr>
            <w:r w:rsidRPr="00CD17EB">
              <w:rPr>
                <w:b/>
                <w:szCs w:val="24"/>
              </w:rPr>
              <w:t>100%</w:t>
            </w:r>
          </w:p>
        </w:tc>
      </w:tr>
      <w:tr w:rsidR="009E60A3" w:rsidRPr="005237C0" w:rsidTr="009E60A3">
        <w:trPr>
          <w:trHeight w:val="15"/>
        </w:trPr>
        <w:tc>
          <w:tcPr>
            <w:tcW w:w="0" w:type="auto"/>
          </w:tcPr>
          <w:p w:rsidR="009E60A3" w:rsidRPr="009E60A3" w:rsidRDefault="009E60A3" w:rsidP="009E60A3">
            <w:pPr>
              <w:rPr>
                <w:szCs w:val="24"/>
              </w:rPr>
            </w:pPr>
            <w:r w:rsidRPr="009E60A3">
              <w:rPr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E60A3" w:rsidRPr="009E60A3" w:rsidRDefault="009E60A3" w:rsidP="009E60A3">
            <w:pPr>
              <w:jc w:val="center"/>
              <w:rPr>
                <w:b/>
                <w:szCs w:val="24"/>
              </w:rPr>
            </w:pPr>
            <w:r w:rsidRPr="009E60A3">
              <w:rPr>
                <w:b/>
                <w:szCs w:val="24"/>
              </w:rPr>
              <w:t>22</w:t>
            </w:r>
          </w:p>
        </w:tc>
        <w:tc>
          <w:tcPr>
            <w:tcW w:w="0" w:type="auto"/>
          </w:tcPr>
          <w:p w:rsidR="009E60A3" w:rsidRPr="009E60A3" w:rsidRDefault="009E60A3" w:rsidP="00C23C9E">
            <w:pPr>
              <w:jc w:val="center"/>
              <w:rPr>
                <w:b/>
                <w:i/>
                <w:szCs w:val="24"/>
              </w:rPr>
            </w:pPr>
            <w:r w:rsidRPr="009E60A3">
              <w:rPr>
                <w:b/>
                <w:i/>
                <w:szCs w:val="24"/>
              </w:rPr>
              <w:t xml:space="preserve">24,31 </w:t>
            </w:r>
            <w:r w:rsidRPr="009E60A3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Pr="009E60A3">
              <w:rPr>
                <w:b/>
                <w:i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:rsidR="009E60A3" w:rsidRPr="00481ECA" w:rsidRDefault="009E60A3" w:rsidP="009E60A3">
            <w:pPr>
              <w:jc w:val="center"/>
            </w:pPr>
            <w:r w:rsidRPr="00481ECA">
              <w:t>10</w:t>
            </w:r>
          </w:p>
        </w:tc>
        <w:tc>
          <w:tcPr>
            <w:tcW w:w="0" w:type="auto"/>
          </w:tcPr>
          <w:p w:rsidR="009E60A3" w:rsidRPr="00481ECA" w:rsidRDefault="009E60A3" w:rsidP="009E60A3">
            <w:pPr>
              <w:jc w:val="center"/>
            </w:pPr>
            <w:r w:rsidRPr="00481ECA">
              <w:t>11</w:t>
            </w:r>
          </w:p>
        </w:tc>
        <w:tc>
          <w:tcPr>
            <w:tcW w:w="0" w:type="auto"/>
          </w:tcPr>
          <w:p w:rsidR="009E60A3" w:rsidRPr="00481ECA" w:rsidRDefault="00326176" w:rsidP="009E60A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60A3" w:rsidRPr="00481ECA" w:rsidRDefault="00326176" w:rsidP="009E60A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E60A3" w:rsidRPr="009E60A3" w:rsidRDefault="009E60A3" w:rsidP="009E60A3">
            <w:pPr>
              <w:jc w:val="center"/>
              <w:rPr>
                <w:b/>
              </w:rPr>
            </w:pPr>
            <w:r w:rsidRPr="009E60A3">
              <w:rPr>
                <w:b/>
              </w:rPr>
              <w:t>95%</w:t>
            </w:r>
          </w:p>
        </w:tc>
        <w:tc>
          <w:tcPr>
            <w:tcW w:w="0" w:type="auto"/>
          </w:tcPr>
          <w:p w:rsidR="009E60A3" w:rsidRPr="006C1A7C" w:rsidRDefault="004E63DF" w:rsidP="009E60A3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53%</w:t>
            </w:r>
          </w:p>
        </w:tc>
        <w:tc>
          <w:tcPr>
            <w:tcW w:w="0" w:type="auto"/>
          </w:tcPr>
          <w:p w:rsidR="009E60A3" w:rsidRPr="006C1A7C" w:rsidRDefault="004E63DF" w:rsidP="009E60A3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52%</w:t>
            </w:r>
          </w:p>
        </w:tc>
        <w:tc>
          <w:tcPr>
            <w:tcW w:w="968" w:type="dxa"/>
          </w:tcPr>
          <w:p w:rsidR="009E60A3" w:rsidRPr="009E60A3" w:rsidRDefault="009E60A3" w:rsidP="009E60A3">
            <w:pPr>
              <w:jc w:val="center"/>
              <w:rPr>
                <w:b/>
                <w:szCs w:val="24"/>
                <w:highlight w:val="yellow"/>
              </w:rPr>
            </w:pPr>
            <w:r w:rsidRPr="00BD54BB">
              <w:rPr>
                <w:b/>
                <w:szCs w:val="24"/>
              </w:rPr>
              <w:t>95%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AC0AC1" w:rsidRPr="005F2359" w:rsidRDefault="00AC0AC1" w:rsidP="008F40FF">
            <w:pPr>
              <w:rPr>
                <w:szCs w:val="24"/>
                <w:highlight w:val="yellow"/>
              </w:rPr>
            </w:pPr>
            <w:r w:rsidRPr="00394114">
              <w:rPr>
                <w:szCs w:val="24"/>
              </w:rPr>
              <w:lastRenderedPageBreak/>
              <w:t>Информатика</w:t>
            </w:r>
          </w:p>
        </w:tc>
        <w:tc>
          <w:tcPr>
            <w:tcW w:w="0" w:type="auto"/>
          </w:tcPr>
          <w:p w:rsidR="00AC0AC1" w:rsidRPr="00394114" w:rsidRDefault="00394114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AC0AC1" w:rsidRPr="00394114" w:rsidRDefault="000D65F6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16</w:t>
            </w:r>
            <w:r w:rsidR="00921460" w:rsidRPr="00394114">
              <w:rPr>
                <w:b/>
                <w:i/>
                <w:szCs w:val="24"/>
              </w:rPr>
              <w:t xml:space="preserve"> </w:t>
            </w:r>
            <w:r w:rsidR="00921460" w:rsidRPr="00394114">
              <w:rPr>
                <w:b/>
                <w:i/>
                <w:sz w:val="18"/>
                <w:szCs w:val="18"/>
              </w:rPr>
              <w:t>(</w:t>
            </w:r>
            <w:r w:rsidR="00B76D4D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921460" w:rsidRPr="00394114">
              <w:rPr>
                <w:b/>
                <w:i/>
                <w:sz w:val="18"/>
                <w:szCs w:val="18"/>
              </w:rPr>
              <w:t xml:space="preserve"> 19)</w:t>
            </w:r>
          </w:p>
        </w:tc>
        <w:tc>
          <w:tcPr>
            <w:tcW w:w="0" w:type="auto"/>
          </w:tcPr>
          <w:p w:rsidR="00AC0AC1" w:rsidRPr="00394114" w:rsidRDefault="00DB7AEC" w:rsidP="008F4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AC0AC1" w:rsidRPr="00394114" w:rsidRDefault="00DB7AEC" w:rsidP="008F4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AC0AC1" w:rsidRPr="00394114" w:rsidRDefault="00AC0AC1" w:rsidP="008F40FF">
            <w:pPr>
              <w:jc w:val="center"/>
              <w:rPr>
                <w:szCs w:val="24"/>
              </w:rPr>
            </w:pPr>
            <w:r w:rsidRPr="00394114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AC0AC1" w:rsidRPr="00394114" w:rsidRDefault="00AC0AC1" w:rsidP="008F40FF">
            <w:pPr>
              <w:jc w:val="center"/>
              <w:rPr>
                <w:szCs w:val="24"/>
              </w:rPr>
            </w:pPr>
            <w:r w:rsidRPr="00394114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AC0AC1" w:rsidRPr="00394114" w:rsidRDefault="00AC0AC1" w:rsidP="008F40FF">
            <w:pPr>
              <w:jc w:val="center"/>
              <w:rPr>
                <w:b/>
                <w:szCs w:val="24"/>
              </w:rPr>
            </w:pPr>
            <w:r w:rsidRPr="00394114">
              <w:rPr>
                <w:b/>
                <w:szCs w:val="24"/>
              </w:rPr>
              <w:t>100%</w:t>
            </w:r>
          </w:p>
        </w:tc>
        <w:tc>
          <w:tcPr>
            <w:tcW w:w="0" w:type="auto"/>
          </w:tcPr>
          <w:p w:rsidR="00AC0AC1" w:rsidRPr="00394114" w:rsidRDefault="00494044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59%</w:t>
            </w:r>
          </w:p>
        </w:tc>
        <w:tc>
          <w:tcPr>
            <w:tcW w:w="0" w:type="auto"/>
          </w:tcPr>
          <w:p w:rsidR="00AC0AC1" w:rsidRPr="00394114" w:rsidRDefault="00494044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54%</w:t>
            </w:r>
          </w:p>
        </w:tc>
        <w:tc>
          <w:tcPr>
            <w:tcW w:w="968" w:type="dxa"/>
          </w:tcPr>
          <w:p w:rsidR="00AC0AC1" w:rsidRPr="00394114" w:rsidRDefault="00AC0AC1" w:rsidP="008F40FF">
            <w:pPr>
              <w:jc w:val="center"/>
              <w:rPr>
                <w:b/>
                <w:szCs w:val="24"/>
              </w:rPr>
            </w:pPr>
            <w:r w:rsidRPr="00394114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0E52B3" w:rsidRPr="00E54FDB" w:rsidRDefault="000E52B3" w:rsidP="000E52B3">
            <w:pPr>
              <w:rPr>
                <w:szCs w:val="24"/>
              </w:rPr>
            </w:pPr>
            <w:r w:rsidRPr="00E54FDB">
              <w:rPr>
                <w:szCs w:val="24"/>
              </w:rPr>
              <w:t>Физика</w:t>
            </w:r>
          </w:p>
        </w:tc>
        <w:tc>
          <w:tcPr>
            <w:tcW w:w="0" w:type="auto"/>
          </w:tcPr>
          <w:p w:rsidR="000E52B3" w:rsidRPr="00E54FDB" w:rsidRDefault="00E54FDB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0E52B3" w:rsidRPr="00E54FDB" w:rsidRDefault="00E54FDB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27</w:t>
            </w:r>
            <w:r w:rsidR="000E52B3" w:rsidRPr="00E54FDB">
              <w:rPr>
                <w:b/>
                <w:i/>
                <w:szCs w:val="24"/>
              </w:rPr>
              <w:t>,</w:t>
            </w:r>
            <w:r>
              <w:rPr>
                <w:b/>
                <w:i/>
                <w:szCs w:val="24"/>
              </w:rPr>
              <w:t>88</w:t>
            </w:r>
            <w:r w:rsidR="00B35779" w:rsidRPr="00E54FDB">
              <w:rPr>
                <w:b/>
                <w:i/>
                <w:szCs w:val="24"/>
              </w:rPr>
              <w:t xml:space="preserve"> </w:t>
            </w:r>
            <w:r w:rsidR="00B35779" w:rsidRPr="00E54FDB">
              <w:rPr>
                <w:b/>
                <w:i/>
                <w:sz w:val="18"/>
                <w:szCs w:val="18"/>
              </w:rPr>
              <w:t>(</w:t>
            </w:r>
            <w:r w:rsidR="00B76D4D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B35779" w:rsidRPr="00E54FDB">
              <w:rPr>
                <w:b/>
                <w:i/>
                <w:sz w:val="18"/>
                <w:szCs w:val="18"/>
              </w:rPr>
              <w:t xml:space="preserve"> 45)</w:t>
            </w:r>
          </w:p>
        </w:tc>
        <w:tc>
          <w:tcPr>
            <w:tcW w:w="0" w:type="auto"/>
          </w:tcPr>
          <w:p w:rsidR="000E52B3" w:rsidRPr="00E54FDB" w:rsidRDefault="007017AA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0E52B3" w:rsidRPr="00E54FDB" w:rsidRDefault="007017AA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0E52B3" w:rsidRPr="00E54FDB" w:rsidRDefault="007017AA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0E52B3" w:rsidRPr="00E54FDB" w:rsidRDefault="000E52B3" w:rsidP="000E52B3">
            <w:pPr>
              <w:jc w:val="center"/>
              <w:rPr>
                <w:szCs w:val="24"/>
              </w:rPr>
            </w:pPr>
            <w:r w:rsidRPr="00E54FDB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E54FDB" w:rsidRDefault="00C153A2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="00325AF8" w:rsidRPr="00E54FDB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E54FDB" w:rsidRDefault="00AA3A4B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57%</w:t>
            </w:r>
          </w:p>
        </w:tc>
        <w:tc>
          <w:tcPr>
            <w:tcW w:w="0" w:type="auto"/>
          </w:tcPr>
          <w:p w:rsidR="000E52B3" w:rsidRPr="00E54FDB" w:rsidRDefault="00AA3A4B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54%</w:t>
            </w:r>
          </w:p>
        </w:tc>
        <w:tc>
          <w:tcPr>
            <w:tcW w:w="968" w:type="dxa"/>
          </w:tcPr>
          <w:p w:rsidR="000E52B3" w:rsidRPr="00E54FDB" w:rsidRDefault="000E52B3" w:rsidP="000E52B3">
            <w:pPr>
              <w:jc w:val="center"/>
              <w:rPr>
                <w:b/>
                <w:szCs w:val="24"/>
              </w:rPr>
            </w:pPr>
            <w:r w:rsidRPr="00E54FDB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0E52B3" w:rsidRPr="00203828" w:rsidRDefault="000E52B3" w:rsidP="000E52B3">
            <w:pPr>
              <w:rPr>
                <w:szCs w:val="24"/>
              </w:rPr>
            </w:pPr>
            <w:r w:rsidRPr="00203828">
              <w:rPr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0E52B3" w:rsidRPr="00203828" w:rsidRDefault="00203828" w:rsidP="000E52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E52B3" w:rsidRPr="00203828" w:rsidRDefault="00203828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31</w:t>
            </w:r>
            <w:r w:rsidR="00B35779" w:rsidRPr="00203828">
              <w:rPr>
                <w:b/>
                <w:i/>
                <w:szCs w:val="24"/>
              </w:rPr>
              <w:t xml:space="preserve"> </w:t>
            </w:r>
            <w:r w:rsidR="00B35779" w:rsidRPr="00203828">
              <w:rPr>
                <w:b/>
                <w:i/>
                <w:sz w:val="18"/>
                <w:szCs w:val="18"/>
              </w:rPr>
              <w:t>(</w:t>
            </w:r>
            <w:r w:rsidR="00B76D4D" w:rsidRPr="00203828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B35779" w:rsidRPr="00203828">
              <w:rPr>
                <w:b/>
                <w:i/>
                <w:sz w:val="18"/>
                <w:szCs w:val="18"/>
              </w:rPr>
              <w:t xml:space="preserve"> 48)</w:t>
            </w:r>
          </w:p>
        </w:tc>
        <w:tc>
          <w:tcPr>
            <w:tcW w:w="0" w:type="auto"/>
          </w:tcPr>
          <w:p w:rsidR="000E52B3" w:rsidRPr="00203828" w:rsidRDefault="000E52B3" w:rsidP="000E52B3">
            <w:pPr>
              <w:jc w:val="center"/>
              <w:rPr>
                <w:szCs w:val="24"/>
              </w:rPr>
            </w:pPr>
            <w:r w:rsidRPr="002038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203828" w:rsidRDefault="00203828" w:rsidP="000E5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E52B3" w:rsidRPr="00203828" w:rsidRDefault="000E52B3" w:rsidP="000E52B3">
            <w:pPr>
              <w:jc w:val="center"/>
              <w:rPr>
                <w:szCs w:val="24"/>
              </w:rPr>
            </w:pPr>
            <w:r w:rsidRPr="002038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203828" w:rsidRDefault="000E52B3" w:rsidP="000E52B3">
            <w:pPr>
              <w:jc w:val="center"/>
              <w:rPr>
                <w:szCs w:val="24"/>
              </w:rPr>
            </w:pPr>
            <w:r w:rsidRPr="002038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203828" w:rsidRDefault="00203828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100</w:t>
            </w:r>
            <w:r w:rsidR="00325AF8" w:rsidRPr="00203828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203828" w:rsidRDefault="00460129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  <w:r w:rsidR="00CA5B35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203828" w:rsidRDefault="00CA5B3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57%</w:t>
            </w:r>
          </w:p>
        </w:tc>
        <w:tc>
          <w:tcPr>
            <w:tcW w:w="968" w:type="dxa"/>
          </w:tcPr>
          <w:p w:rsidR="000E52B3" w:rsidRPr="00203828" w:rsidRDefault="000E52B3" w:rsidP="000E52B3">
            <w:pPr>
              <w:jc w:val="center"/>
              <w:rPr>
                <w:b/>
                <w:szCs w:val="24"/>
              </w:rPr>
            </w:pPr>
            <w:r w:rsidRPr="00203828">
              <w:rPr>
                <w:b/>
                <w:szCs w:val="24"/>
              </w:rPr>
              <w:t>100%</w:t>
            </w:r>
          </w:p>
        </w:tc>
      </w:tr>
    </w:tbl>
    <w:p w:rsidR="0012228C" w:rsidRPr="005237C0" w:rsidRDefault="0012228C" w:rsidP="0012228C">
      <w:pPr>
        <w:ind w:firstLine="709"/>
        <w:rPr>
          <w:szCs w:val="24"/>
        </w:rPr>
      </w:pPr>
    </w:p>
    <w:p w:rsidR="00E83A65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 xml:space="preserve">Сравнительный анализ результатов </w:t>
      </w:r>
    </w:p>
    <w:p w:rsidR="0012228C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 xml:space="preserve">государственной итоговой аттестации </w:t>
      </w:r>
      <w:r w:rsidR="009F3C3F" w:rsidRPr="005B641C">
        <w:rPr>
          <w:b/>
          <w:sz w:val="28"/>
          <w:szCs w:val="28"/>
        </w:rPr>
        <w:t xml:space="preserve">в </w:t>
      </w:r>
      <w:r w:rsidRPr="005B641C">
        <w:rPr>
          <w:b/>
          <w:sz w:val="28"/>
          <w:szCs w:val="28"/>
        </w:rPr>
        <w:t>9 класс</w:t>
      </w:r>
      <w:r w:rsidR="009F3C3F" w:rsidRPr="005B641C">
        <w:rPr>
          <w:b/>
          <w:sz w:val="28"/>
          <w:szCs w:val="28"/>
        </w:rPr>
        <w:t>ах</w:t>
      </w:r>
      <w:r w:rsidR="006B2609" w:rsidRPr="005B641C">
        <w:rPr>
          <w:b/>
          <w:sz w:val="28"/>
          <w:szCs w:val="28"/>
        </w:rPr>
        <w:t xml:space="preserve"> </w:t>
      </w:r>
    </w:p>
    <w:p w:rsidR="0012228C" w:rsidRPr="005B641C" w:rsidRDefault="0012228C" w:rsidP="0012228C">
      <w:pPr>
        <w:ind w:firstLine="709"/>
        <w:jc w:val="center"/>
        <w:rPr>
          <w:b/>
          <w:sz w:val="28"/>
          <w:szCs w:val="28"/>
        </w:rPr>
      </w:pPr>
      <w:r w:rsidRPr="005B641C">
        <w:rPr>
          <w:b/>
          <w:sz w:val="28"/>
          <w:szCs w:val="28"/>
        </w:rPr>
        <w:t>за 20</w:t>
      </w:r>
      <w:r w:rsidR="007B51D5" w:rsidRPr="005B641C">
        <w:rPr>
          <w:b/>
          <w:sz w:val="28"/>
          <w:szCs w:val="28"/>
        </w:rPr>
        <w:t>2</w:t>
      </w:r>
      <w:r w:rsidR="00E83A65" w:rsidRPr="005B641C">
        <w:rPr>
          <w:b/>
          <w:sz w:val="28"/>
          <w:szCs w:val="28"/>
        </w:rPr>
        <w:t>1</w:t>
      </w:r>
      <w:r w:rsidRPr="005B641C">
        <w:rPr>
          <w:b/>
          <w:sz w:val="28"/>
          <w:szCs w:val="28"/>
        </w:rPr>
        <w:t>-20</w:t>
      </w:r>
      <w:r w:rsidR="0032497B" w:rsidRPr="005B641C">
        <w:rPr>
          <w:b/>
          <w:sz w:val="28"/>
          <w:szCs w:val="28"/>
        </w:rPr>
        <w:t>2</w:t>
      </w:r>
      <w:r w:rsidR="00E83A65" w:rsidRPr="005B641C">
        <w:rPr>
          <w:b/>
          <w:sz w:val="28"/>
          <w:szCs w:val="28"/>
        </w:rPr>
        <w:t>2</w:t>
      </w:r>
      <w:r w:rsidR="00827EA9" w:rsidRPr="005B641C">
        <w:rPr>
          <w:b/>
          <w:sz w:val="28"/>
          <w:szCs w:val="28"/>
        </w:rPr>
        <w:t>, 202</w:t>
      </w:r>
      <w:r w:rsidR="00E83A65" w:rsidRPr="005B641C">
        <w:rPr>
          <w:b/>
          <w:sz w:val="28"/>
          <w:szCs w:val="28"/>
        </w:rPr>
        <w:t>2</w:t>
      </w:r>
      <w:r w:rsidR="00827EA9" w:rsidRPr="005B641C">
        <w:rPr>
          <w:b/>
          <w:sz w:val="28"/>
          <w:szCs w:val="28"/>
        </w:rPr>
        <w:t>-202</w:t>
      </w:r>
      <w:r w:rsidR="00E83A65" w:rsidRPr="005B641C">
        <w:rPr>
          <w:b/>
          <w:sz w:val="28"/>
          <w:szCs w:val="28"/>
        </w:rPr>
        <w:t>3</w:t>
      </w:r>
      <w:r w:rsidR="006B2609" w:rsidRPr="005B641C">
        <w:rPr>
          <w:b/>
          <w:sz w:val="28"/>
          <w:szCs w:val="28"/>
        </w:rPr>
        <w:t>, 202</w:t>
      </w:r>
      <w:r w:rsidR="00E83A65" w:rsidRPr="005B641C">
        <w:rPr>
          <w:b/>
          <w:sz w:val="28"/>
          <w:szCs w:val="28"/>
        </w:rPr>
        <w:t>3</w:t>
      </w:r>
      <w:r w:rsidR="006B2609" w:rsidRPr="005B641C">
        <w:rPr>
          <w:b/>
          <w:sz w:val="28"/>
          <w:szCs w:val="28"/>
        </w:rPr>
        <w:t>-202</w:t>
      </w:r>
      <w:r w:rsidR="00E83A65" w:rsidRPr="005B641C">
        <w:rPr>
          <w:b/>
          <w:sz w:val="28"/>
          <w:szCs w:val="28"/>
        </w:rPr>
        <w:t>4</w:t>
      </w:r>
      <w:r w:rsidRPr="005B641C">
        <w:rPr>
          <w:b/>
          <w:sz w:val="28"/>
          <w:szCs w:val="28"/>
        </w:rPr>
        <w:t xml:space="preserve"> учебные годы</w:t>
      </w:r>
    </w:p>
    <w:p w:rsidR="0012228C" w:rsidRPr="005B641C" w:rsidRDefault="0012228C" w:rsidP="0012228C">
      <w:pPr>
        <w:ind w:firstLine="709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8"/>
        <w:gridCol w:w="936"/>
        <w:gridCol w:w="872"/>
        <w:gridCol w:w="993"/>
        <w:gridCol w:w="850"/>
        <w:gridCol w:w="709"/>
        <w:gridCol w:w="1134"/>
        <w:gridCol w:w="1276"/>
      </w:tblGrid>
      <w:tr w:rsidR="0012228C" w:rsidRPr="005237C0" w:rsidTr="00E81FDF">
        <w:trPr>
          <w:cantSplit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Учебный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Кол-во уч-ся</w:t>
            </w: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Успеваемость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E768FC">
              <w:rPr>
                <w:b/>
                <w:i/>
                <w:szCs w:val="24"/>
              </w:rPr>
              <w:t>Кач</w:t>
            </w:r>
            <w:proofErr w:type="spellEnd"/>
            <w:r w:rsidRPr="00E768FC">
              <w:rPr>
                <w:b/>
                <w:i/>
                <w:szCs w:val="24"/>
              </w:rPr>
              <w:t>.</w:t>
            </w:r>
          </w:p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E768FC">
              <w:rPr>
                <w:b/>
                <w:i/>
                <w:szCs w:val="24"/>
              </w:rPr>
              <w:t>усп-ть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E768FC">
              <w:rPr>
                <w:b/>
                <w:i/>
                <w:szCs w:val="24"/>
              </w:rPr>
              <w:t>Абсол</w:t>
            </w:r>
            <w:proofErr w:type="spellEnd"/>
            <w:r w:rsidRPr="00E768FC">
              <w:rPr>
                <w:b/>
                <w:i/>
                <w:szCs w:val="24"/>
              </w:rPr>
              <w:t>.</w:t>
            </w:r>
          </w:p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E768FC">
              <w:rPr>
                <w:b/>
                <w:i/>
                <w:szCs w:val="24"/>
              </w:rPr>
              <w:t>усп-ть</w:t>
            </w:r>
            <w:proofErr w:type="spellEnd"/>
          </w:p>
        </w:tc>
      </w:tr>
      <w:tr w:rsidR="0012228C" w:rsidRPr="005237C0" w:rsidTr="00E81FDF">
        <w:trPr>
          <w:cantSplit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Pr="005237C0" w:rsidRDefault="0012228C" w:rsidP="00F641D9">
            <w:pPr>
              <w:rPr>
                <w:i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Pr="005237C0" w:rsidRDefault="0012228C" w:rsidP="00F641D9">
            <w:pPr>
              <w:rPr>
                <w:i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Pr="005237C0" w:rsidRDefault="0012228C" w:rsidP="00F641D9">
            <w:pPr>
              <w:rPr>
                <w:i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"5"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"4"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8C" w:rsidRPr="00E768FC" w:rsidRDefault="0012228C" w:rsidP="00F641D9">
            <w:pPr>
              <w:jc w:val="center"/>
              <w:rPr>
                <w:b/>
                <w:i/>
                <w:szCs w:val="24"/>
              </w:rPr>
            </w:pPr>
            <w:r w:rsidRPr="00E768FC">
              <w:rPr>
                <w:b/>
                <w:i/>
                <w:szCs w:val="24"/>
              </w:rPr>
              <w:t>"2"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Pr="005237C0" w:rsidRDefault="0012228C" w:rsidP="00F641D9">
            <w:pPr>
              <w:rPr>
                <w:i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8C" w:rsidRPr="005237C0" w:rsidRDefault="0012228C" w:rsidP="00F641D9">
            <w:pPr>
              <w:rPr>
                <w:i/>
                <w:szCs w:val="24"/>
              </w:rPr>
            </w:pP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2B" w:rsidRPr="004D7681" w:rsidRDefault="00033C2B" w:rsidP="00033C2B">
            <w:pPr>
              <w:rPr>
                <w:b/>
                <w:szCs w:val="24"/>
              </w:rPr>
            </w:pPr>
            <w:r w:rsidRPr="004D7681">
              <w:rPr>
                <w:b/>
                <w:szCs w:val="24"/>
              </w:rPr>
              <w:t>Русский язык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80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60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17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9065D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96%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2B" w:rsidRPr="004D768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57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39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15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9065D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>95%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D7681" w:rsidRDefault="00033C2B" w:rsidP="00033C2B">
            <w:pPr>
              <w:jc w:val="center"/>
              <w:rPr>
                <w:szCs w:val="24"/>
              </w:rPr>
            </w:pPr>
            <w:r w:rsidRPr="004D7681">
              <w:rPr>
                <w:szCs w:val="24"/>
              </w:rPr>
              <w:t xml:space="preserve"> 100%</w:t>
            </w:r>
          </w:p>
        </w:tc>
      </w:tr>
      <w:tr w:rsidR="00936F22" w:rsidRPr="005237C0" w:rsidTr="00E81FDF">
        <w:trPr>
          <w:trHeight w:val="1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2" w:rsidRPr="004D7681" w:rsidRDefault="00936F22" w:rsidP="00936F22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  <w:szCs w:val="24"/>
              </w:rPr>
            </w:pPr>
            <w:r w:rsidRPr="004D7681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  <w:szCs w:val="24"/>
              </w:rPr>
            </w:pPr>
            <w:r w:rsidRPr="004D7681">
              <w:rPr>
                <w:b/>
                <w:szCs w:val="24"/>
              </w:rPr>
              <w:t>89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AB20FF">
            <w:pPr>
              <w:jc w:val="center"/>
              <w:rPr>
                <w:b/>
              </w:rPr>
            </w:pPr>
            <w:r w:rsidRPr="004D7681">
              <w:rPr>
                <w:b/>
              </w:rPr>
              <w:t>5</w:t>
            </w:r>
            <w:r w:rsidR="00AB20FF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</w:rPr>
            </w:pPr>
            <w:r w:rsidRPr="004D7681"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</w:rPr>
            </w:pPr>
            <w:r w:rsidRPr="004D7681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</w:rPr>
            </w:pPr>
            <w:r w:rsidRPr="004D768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09065D">
            <w:pPr>
              <w:jc w:val="center"/>
              <w:rPr>
                <w:b/>
              </w:rPr>
            </w:pPr>
            <w:r w:rsidRPr="004D7681">
              <w:rPr>
                <w:b/>
              </w:rPr>
              <w:t>98%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4D7681" w:rsidRDefault="00936F22" w:rsidP="00936F22">
            <w:pPr>
              <w:jc w:val="center"/>
              <w:rPr>
                <w:b/>
                <w:szCs w:val="24"/>
              </w:rPr>
            </w:pPr>
            <w:r w:rsidRPr="004D7681">
              <w:rPr>
                <w:b/>
                <w:szCs w:val="24"/>
              </w:rPr>
              <w:t>100%</w:t>
            </w:r>
          </w:p>
        </w:tc>
      </w:tr>
      <w:tr w:rsidR="00033C2B" w:rsidRPr="005237C0" w:rsidTr="0098222A">
        <w:trPr>
          <w:trHeight w:val="24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2B" w:rsidRPr="00D30E23" w:rsidRDefault="00033C2B" w:rsidP="00033C2B">
            <w:pPr>
              <w:rPr>
                <w:b/>
                <w:szCs w:val="24"/>
              </w:rPr>
            </w:pPr>
            <w:r w:rsidRPr="00D30E23">
              <w:rPr>
                <w:b/>
                <w:szCs w:val="24"/>
              </w:rPr>
              <w:t>Математика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81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21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50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9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88%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2B" w:rsidRPr="00D30E23" w:rsidRDefault="00033C2B" w:rsidP="00033C2B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57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22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25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936F22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>82%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D30E23" w:rsidRDefault="00033C2B" w:rsidP="00033C2B">
            <w:pPr>
              <w:jc w:val="center"/>
              <w:rPr>
                <w:szCs w:val="24"/>
              </w:rPr>
            </w:pPr>
            <w:r w:rsidRPr="00D30E23">
              <w:rPr>
                <w:szCs w:val="24"/>
              </w:rPr>
              <w:t xml:space="preserve"> 100%</w:t>
            </w:r>
          </w:p>
        </w:tc>
      </w:tr>
      <w:tr w:rsidR="00936F22" w:rsidRPr="005237C0" w:rsidTr="0098222A">
        <w:trPr>
          <w:trHeight w:val="13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22" w:rsidRPr="00D30E23" w:rsidRDefault="00936F22" w:rsidP="00936F22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22" w:rsidRPr="00D30E23" w:rsidRDefault="00936F22" w:rsidP="00936F22">
            <w:pPr>
              <w:jc w:val="center"/>
              <w:rPr>
                <w:b/>
                <w:szCs w:val="24"/>
              </w:rPr>
            </w:pPr>
            <w:r w:rsidRPr="00D30E23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D30E23" w:rsidRDefault="00936F22" w:rsidP="00936F22">
            <w:pPr>
              <w:jc w:val="center"/>
              <w:rPr>
                <w:b/>
                <w:szCs w:val="24"/>
              </w:rPr>
            </w:pPr>
            <w:r w:rsidRPr="00D30E23">
              <w:rPr>
                <w:b/>
                <w:szCs w:val="24"/>
              </w:rPr>
              <w:t>89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EE2DDC" w:rsidP="00936F22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936F22" w:rsidP="00936F22">
            <w:pPr>
              <w:jc w:val="center"/>
              <w:rPr>
                <w:b/>
              </w:rPr>
            </w:pPr>
            <w:r w:rsidRPr="00EE2DDC"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936F22" w:rsidP="00936F22">
            <w:pPr>
              <w:jc w:val="center"/>
              <w:rPr>
                <w:b/>
              </w:rPr>
            </w:pPr>
            <w:r w:rsidRPr="00EE2DDC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936F22" w:rsidP="00936F22">
            <w:pPr>
              <w:jc w:val="center"/>
              <w:rPr>
                <w:b/>
              </w:rPr>
            </w:pPr>
            <w:r w:rsidRPr="00EE2DDC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936F22" w:rsidP="00936F22">
            <w:pPr>
              <w:jc w:val="center"/>
              <w:rPr>
                <w:b/>
              </w:rPr>
            </w:pPr>
            <w:r w:rsidRPr="00EE2DDC">
              <w:rPr>
                <w:b/>
              </w:rPr>
              <w:t>94%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6F22" w:rsidRPr="00EE2DDC" w:rsidRDefault="00936F22" w:rsidP="00936F22">
            <w:pPr>
              <w:jc w:val="center"/>
              <w:rPr>
                <w:b/>
                <w:szCs w:val="24"/>
              </w:rPr>
            </w:pPr>
            <w:r w:rsidRPr="00EE2DDC">
              <w:rPr>
                <w:b/>
                <w:szCs w:val="24"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267BB0" w:rsidRDefault="00033C2B" w:rsidP="00033C2B">
            <w:pPr>
              <w:rPr>
                <w:b/>
                <w:szCs w:val="24"/>
              </w:rPr>
            </w:pPr>
            <w:r w:rsidRPr="00267BB0">
              <w:rPr>
                <w:b/>
                <w:szCs w:val="24"/>
              </w:rPr>
              <w:t>История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9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9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90%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</w:pPr>
            <w:r w:rsidRPr="00267BB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267BB0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5549F" w:rsidRDefault="00033C2B" w:rsidP="00033C2B">
            <w:pPr>
              <w:jc w:val="center"/>
              <w:rPr>
                <w:szCs w:val="24"/>
              </w:rPr>
            </w:pPr>
            <w:r w:rsidRPr="0045549F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szCs w:val="24"/>
              </w:rPr>
            </w:pPr>
            <w:r w:rsidRPr="00EF4700">
              <w:rPr>
                <w:szCs w:val="24"/>
              </w:rPr>
              <w:t>20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F54FA" w:rsidRDefault="00033C2B" w:rsidP="00033C2B">
            <w:pPr>
              <w:rPr>
                <w:b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45549F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EF4700">
              <w:rPr>
                <w:b/>
                <w:szCs w:val="24"/>
              </w:rPr>
              <w:t>28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b/>
              </w:rPr>
            </w:pPr>
            <w:r w:rsidRPr="00EF4700"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b/>
              </w:rPr>
            </w:pPr>
            <w:r w:rsidRPr="00EF4700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b/>
              </w:rPr>
            </w:pPr>
            <w:r w:rsidRPr="00EF4700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b/>
              </w:rPr>
            </w:pPr>
            <w:r w:rsidRPr="00EF4700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b/>
              </w:rPr>
            </w:pPr>
            <w:r w:rsidRPr="00EF4700">
              <w:rPr>
                <w:b/>
              </w:rPr>
              <w:t>89%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highlight w:val="yellow"/>
              </w:rPr>
            </w:pPr>
            <w:r w:rsidRPr="00EF4700">
              <w:rPr>
                <w:b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  <w:r w:rsidRPr="003A60F1">
              <w:rPr>
                <w:b/>
                <w:szCs w:val="24"/>
              </w:rPr>
              <w:t>Обществознание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775EBE" w:rsidRDefault="00033C2B" w:rsidP="00033C2B">
            <w:pPr>
              <w:jc w:val="center"/>
              <w:rPr>
                <w:szCs w:val="24"/>
              </w:rPr>
            </w:pPr>
            <w:r w:rsidRPr="00775EBE">
              <w:rPr>
                <w:szCs w:val="24"/>
              </w:rPr>
              <w:t>46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540F5" w:rsidRDefault="00033C2B" w:rsidP="00033C2B">
            <w:pPr>
              <w:jc w:val="center"/>
            </w:pPr>
            <w:r w:rsidRPr="005540F5">
              <w:t>15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540F5" w:rsidRDefault="00033C2B" w:rsidP="00033C2B">
            <w:pPr>
              <w:jc w:val="center"/>
            </w:pPr>
            <w:r w:rsidRPr="005540F5">
              <w:t>27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540F5" w:rsidRDefault="00033C2B" w:rsidP="00033C2B">
            <w:pPr>
              <w:jc w:val="center"/>
            </w:pPr>
            <w:r w:rsidRPr="005540F5">
              <w:t>4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540F5" w:rsidRDefault="00033C2B" w:rsidP="00033C2B">
            <w:pPr>
              <w:jc w:val="center"/>
            </w:pPr>
            <w:r w:rsidRPr="005540F5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540F5" w:rsidRDefault="00033C2B" w:rsidP="00033C2B">
            <w:pPr>
              <w:jc w:val="center"/>
            </w:pPr>
            <w:r w:rsidRPr="005540F5">
              <w:t>91%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Default="00033C2B" w:rsidP="00033C2B">
            <w:pPr>
              <w:jc w:val="center"/>
            </w:pPr>
            <w:r w:rsidRPr="005540F5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5549F" w:rsidRDefault="00033C2B" w:rsidP="00033C2B">
            <w:pPr>
              <w:jc w:val="center"/>
              <w:rPr>
                <w:szCs w:val="24"/>
              </w:rPr>
            </w:pPr>
            <w:r w:rsidRPr="0045549F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szCs w:val="24"/>
              </w:rPr>
            </w:pPr>
            <w:r w:rsidRPr="00EF4700">
              <w:rPr>
                <w:szCs w:val="24"/>
              </w:rPr>
              <w:t>32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14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14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4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88%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45549F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Default="00033C2B" w:rsidP="00033C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69%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B3ACF" w:rsidRDefault="00033C2B" w:rsidP="00033C2B">
            <w:pPr>
              <w:jc w:val="center"/>
              <w:rPr>
                <w:b/>
              </w:rPr>
            </w:pPr>
            <w:r w:rsidRPr="00EB3ACF">
              <w:rPr>
                <w:b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  <w:r w:rsidRPr="003A60F1">
              <w:rPr>
                <w:b/>
                <w:szCs w:val="24"/>
              </w:rPr>
              <w:t>Английский язык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775EBE" w:rsidRDefault="00033C2B" w:rsidP="00033C2B">
            <w:pPr>
              <w:jc w:val="center"/>
              <w:rPr>
                <w:szCs w:val="24"/>
              </w:rPr>
            </w:pPr>
            <w:r w:rsidRPr="00775EBE">
              <w:rPr>
                <w:szCs w:val="24"/>
              </w:rPr>
              <w:t>41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73DB1" w:rsidRDefault="00033C2B" w:rsidP="00033C2B">
            <w:pPr>
              <w:jc w:val="center"/>
            </w:pPr>
            <w:r w:rsidRPr="00573DB1">
              <w:t>21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73DB1" w:rsidRDefault="00033C2B" w:rsidP="00033C2B">
            <w:pPr>
              <w:jc w:val="center"/>
            </w:pPr>
            <w:r w:rsidRPr="00573DB1">
              <w:t>18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73DB1" w:rsidRDefault="00033C2B" w:rsidP="00033C2B">
            <w:pPr>
              <w:jc w:val="center"/>
            </w:pPr>
            <w:r w:rsidRPr="00573DB1"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73DB1" w:rsidRDefault="00033C2B" w:rsidP="00033C2B">
            <w:pPr>
              <w:jc w:val="center"/>
            </w:pPr>
            <w:r w:rsidRPr="00573DB1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573DB1" w:rsidRDefault="00033C2B" w:rsidP="00033C2B">
            <w:pPr>
              <w:jc w:val="center"/>
            </w:pPr>
            <w:r w:rsidRPr="00573DB1">
              <w:t>95%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Default="00033C2B" w:rsidP="00033C2B">
            <w:pPr>
              <w:jc w:val="center"/>
            </w:pPr>
            <w:r w:rsidRPr="00573DB1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5549F" w:rsidRDefault="00033C2B" w:rsidP="00033C2B">
            <w:pPr>
              <w:jc w:val="center"/>
              <w:rPr>
                <w:szCs w:val="24"/>
              </w:rPr>
            </w:pPr>
            <w:r w:rsidRPr="0045549F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szCs w:val="24"/>
              </w:rPr>
            </w:pPr>
            <w:r w:rsidRPr="008B4156">
              <w:rPr>
                <w:szCs w:val="24"/>
              </w:rPr>
              <w:t>25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20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3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92%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</w:pPr>
            <w:r w:rsidRPr="008B4156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45549F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Default="00033C2B" w:rsidP="00033C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32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97%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8B4156" w:rsidRDefault="00033C2B" w:rsidP="00033C2B">
            <w:pPr>
              <w:jc w:val="center"/>
              <w:rPr>
                <w:b/>
              </w:rPr>
            </w:pPr>
            <w:r w:rsidRPr="008B4156">
              <w:rPr>
                <w:b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B385E" w:rsidRDefault="00033C2B" w:rsidP="00033C2B">
            <w:pPr>
              <w:rPr>
                <w:b/>
                <w:szCs w:val="24"/>
              </w:rPr>
            </w:pPr>
            <w:r w:rsidRPr="003B385E">
              <w:rPr>
                <w:b/>
                <w:szCs w:val="24"/>
              </w:rPr>
              <w:t xml:space="preserve">Литература 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  <w:rPr>
                <w:szCs w:val="24"/>
              </w:rPr>
            </w:pPr>
            <w:r w:rsidRPr="003B385E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  <w:rPr>
                <w:szCs w:val="24"/>
              </w:rPr>
            </w:pPr>
            <w:r w:rsidRPr="003B385E">
              <w:rPr>
                <w:szCs w:val="24"/>
              </w:rPr>
              <w:t>23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13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9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96%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B385E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  <w:rPr>
                <w:szCs w:val="24"/>
              </w:rPr>
            </w:pPr>
            <w:r w:rsidRPr="003B385E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  <w:rPr>
                <w:szCs w:val="24"/>
              </w:rPr>
            </w:pPr>
            <w:r w:rsidRPr="003B385E">
              <w:rPr>
                <w:szCs w:val="24"/>
              </w:rPr>
              <w:t>7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4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3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B385E" w:rsidRDefault="00033C2B" w:rsidP="00033C2B">
            <w:pPr>
              <w:jc w:val="center"/>
            </w:pPr>
            <w:r w:rsidRPr="003B385E">
              <w:t>100%</w:t>
            </w:r>
          </w:p>
        </w:tc>
      </w:tr>
      <w:tr w:rsidR="0065656C" w:rsidRPr="005237C0" w:rsidTr="0098222A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6C" w:rsidRPr="003B385E" w:rsidRDefault="0065656C" w:rsidP="0065656C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6C" w:rsidRPr="003B385E" w:rsidRDefault="0065656C" w:rsidP="0065656C">
            <w:pPr>
              <w:jc w:val="center"/>
              <w:rPr>
                <w:b/>
                <w:szCs w:val="24"/>
              </w:rPr>
            </w:pPr>
            <w:r w:rsidRPr="003B385E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13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</w:rPr>
            </w:pPr>
            <w:r w:rsidRPr="0065656C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</w:rPr>
            </w:pPr>
            <w:r w:rsidRPr="0065656C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</w:rPr>
            </w:pPr>
            <w:r w:rsidRPr="0065656C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</w:rPr>
            </w:pPr>
            <w:r w:rsidRPr="0065656C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</w:rPr>
            </w:pPr>
            <w:r w:rsidRPr="0065656C">
              <w:rPr>
                <w:b/>
              </w:rPr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5656C" w:rsidRPr="0065656C" w:rsidRDefault="0065656C" w:rsidP="0065656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006392" w:rsidRDefault="00033C2B" w:rsidP="00033C2B">
            <w:pPr>
              <w:rPr>
                <w:b/>
                <w:szCs w:val="24"/>
              </w:rPr>
            </w:pPr>
            <w:r w:rsidRPr="00006392">
              <w:rPr>
                <w:b/>
                <w:szCs w:val="24"/>
              </w:rPr>
              <w:t xml:space="preserve">География 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  <w:rPr>
                <w:szCs w:val="24"/>
              </w:rPr>
            </w:pPr>
            <w:r w:rsidRPr="00006392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  <w:rPr>
                <w:szCs w:val="24"/>
              </w:rPr>
            </w:pPr>
            <w:r w:rsidRPr="00006392">
              <w:rPr>
                <w:szCs w:val="24"/>
              </w:rPr>
              <w:t>24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14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7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88%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006392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  <w:rPr>
                <w:szCs w:val="24"/>
              </w:rPr>
            </w:pPr>
            <w:r w:rsidRPr="00006392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  <w:rPr>
                <w:szCs w:val="24"/>
              </w:rPr>
            </w:pPr>
            <w:r w:rsidRPr="00006392">
              <w:rPr>
                <w:szCs w:val="24"/>
              </w:rPr>
              <w:t>20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11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6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3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85%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</w:pPr>
            <w:r w:rsidRPr="00006392">
              <w:t>100%</w:t>
            </w:r>
          </w:p>
        </w:tc>
      </w:tr>
      <w:tr w:rsidR="00033C2B" w:rsidRPr="005237C0" w:rsidTr="0098222A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006392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2B" w:rsidRPr="00006392" w:rsidRDefault="00033C2B" w:rsidP="00033C2B">
            <w:pPr>
              <w:jc w:val="center"/>
              <w:rPr>
                <w:b/>
                <w:szCs w:val="24"/>
              </w:rPr>
            </w:pPr>
            <w:r w:rsidRPr="00006392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921A43" w:rsidP="00033C2B">
            <w:pPr>
              <w:jc w:val="center"/>
              <w:rPr>
                <w:b/>
                <w:szCs w:val="24"/>
              </w:rPr>
            </w:pPr>
            <w:r w:rsidRPr="00006392">
              <w:rPr>
                <w:b/>
                <w:szCs w:val="24"/>
              </w:rPr>
              <w:t>22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921A43" w:rsidP="00033C2B">
            <w:pPr>
              <w:jc w:val="center"/>
              <w:rPr>
                <w:b/>
              </w:rPr>
            </w:pPr>
            <w:r w:rsidRPr="00006392"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921A43" w:rsidP="00033C2B">
            <w:pPr>
              <w:jc w:val="center"/>
              <w:rPr>
                <w:b/>
              </w:rPr>
            </w:pPr>
            <w:r w:rsidRPr="00006392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2A4031" w:rsidP="00033C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2A4031" w:rsidP="00033C2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C42437" w:rsidP="00033C2B">
            <w:pPr>
              <w:jc w:val="center"/>
              <w:rPr>
                <w:b/>
              </w:rPr>
            </w:pPr>
            <w:r>
              <w:rPr>
                <w:b/>
              </w:rPr>
              <w:t>95%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006392" w:rsidRDefault="00E06638" w:rsidP="00033C2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42437">
              <w:rPr>
                <w:b/>
              </w:rPr>
              <w:t>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  <w:r w:rsidRPr="003A60F1">
              <w:rPr>
                <w:b/>
                <w:szCs w:val="24"/>
              </w:rPr>
              <w:t xml:space="preserve">Информатика 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775EBE" w:rsidRDefault="00033C2B" w:rsidP="00033C2B">
            <w:pPr>
              <w:jc w:val="center"/>
              <w:rPr>
                <w:szCs w:val="24"/>
              </w:rPr>
            </w:pPr>
            <w:r w:rsidRPr="00775EBE">
              <w:rPr>
                <w:szCs w:val="24"/>
              </w:rPr>
              <w:t>3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9F4638" w:rsidRDefault="00033C2B" w:rsidP="00033C2B">
            <w:pPr>
              <w:jc w:val="center"/>
            </w:pPr>
            <w:r w:rsidRPr="009F4638">
              <w:t>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9F4638" w:rsidRDefault="00033C2B" w:rsidP="00033C2B">
            <w:pPr>
              <w:jc w:val="center"/>
            </w:pPr>
            <w:r w:rsidRPr="009F4638">
              <w:t>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9F4638" w:rsidRDefault="00033C2B" w:rsidP="00033C2B">
            <w:pPr>
              <w:jc w:val="center"/>
            </w:pPr>
            <w:r w:rsidRPr="009F4638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9F4638" w:rsidRDefault="00033C2B" w:rsidP="00033C2B">
            <w:pPr>
              <w:jc w:val="center"/>
            </w:pPr>
            <w:r w:rsidRPr="009F4638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9F4638" w:rsidRDefault="00033C2B" w:rsidP="00033C2B">
            <w:pPr>
              <w:jc w:val="center"/>
            </w:pPr>
            <w:r w:rsidRPr="009F4638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Default="00033C2B" w:rsidP="00033C2B">
            <w:pPr>
              <w:jc w:val="center"/>
            </w:pPr>
            <w:r w:rsidRPr="009F4638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5549F" w:rsidRDefault="00033C2B" w:rsidP="00033C2B">
            <w:pPr>
              <w:jc w:val="center"/>
              <w:rPr>
                <w:szCs w:val="24"/>
              </w:rPr>
            </w:pPr>
            <w:r w:rsidRPr="0045549F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szCs w:val="24"/>
              </w:rPr>
            </w:pPr>
            <w:r w:rsidRPr="00EF4700">
              <w:rPr>
                <w:szCs w:val="24"/>
              </w:rPr>
              <w:t>4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2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A60F1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45549F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  <w:szCs w:val="24"/>
              </w:rPr>
            </w:pPr>
            <w:r w:rsidRPr="001B0567">
              <w:rPr>
                <w:b/>
                <w:szCs w:val="24"/>
              </w:rPr>
              <w:t>12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1B0567" w:rsidRDefault="00033C2B" w:rsidP="00033C2B">
            <w:pPr>
              <w:jc w:val="center"/>
              <w:rPr>
                <w:b/>
              </w:rPr>
            </w:pPr>
            <w:r w:rsidRPr="001B0567">
              <w:rPr>
                <w:b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267BB0" w:rsidRDefault="00033C2B" w:rsidP="00033C2B">
            <w:pPr>
              <w:rPr>
                <w:b/>
                <w:szCs w:val="24"/>
              </w:rPr>
            </w:pPr>
            <w:r w:rsidRPr="00267BB0">
              <w:rPr>
                <w:b/>
                <w:szCs w:val="24"/>
              </w:rPr>
              <w:t xml:space="preserve">Физика 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267BB0" w:rsidRDefault="00033C2B" w:rsidP="00033C2B">
            <w:pPr>
              <w:jc w:val="center"/>
              <w:rPr>
                <w:szCs w:val="24"/>
              </w:rPr>
            </w:pPr>
            <w:r w:rsidRPr="00267BB0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szCs w:val="24"/>
              </w:rPr>
            </w:pPr>
            <w:r w:rsidRPr="00EF4700">
              <w:rPr>
                <w:szCs w:val="24"/>
              </w:rPr>
              <w:t>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50%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267BB0" w:rsidRDefault="00033C2B" w:rsidP="00033C2B">
            <w:pPr>
              <w:rPr>
                <w:b/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5549F" w:rsidRDefault="00033C2B" w:rsidP="00033C2B">
            <w:pPr>
              <w:jc w:val="center"/>
              <w:rPr>
                <w:szCs w:val="24"/>
              </w:rPr>
            </w:pPr>
            <w:r w:rsidRPr="0045549F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  <w:rPr>
                <w:szCs w:val="24"/>
              </w:rPr>
            </w:pPr>
            <w:r w:rsidRPr="00EF4700">
              <w:rPr>
                <w:szCs w:val="24"/>
              </w:rPr>
              <w:t>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EF4700" w:rsidRDefault="00033C2B" w:rsidP="00033C2B">
            <w:pPr>
              <w:jc w:val="center"/>
            </w:pPr>
            <w:r w:rsidRPr="00EF4700"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3F54FA" w:rsidRDefault="00033C2B" w:rsidP="00033C2B">
            <w:pPr>
              <w:rPr>
                <w:b/>
                <w:szCs w:val="24"/>
                <w:highlight w:val="yellow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3F54FA" w:rsidRDefault="00033C2B" w:rsidP="00033C2B">
            <w:pPr>
              <w:jc w:val="center"/>
              <w:rPr>
                <w:b/>
                <w:szCs w:val="24"/>
                <w:highlight w:val="yellow"/>
              </w:rPr>
            </w:pPr>
            <w:r w:rsidRPr="0045549F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  <w:szCs w:val="24"/>
              </w:rPr>
            </w:pPr>
            <w:r w:rsidRPr="00BA6E9B">
              <w:rPr>
                <w:b/>
                <w:szCs w:val="24"/>
              </w:rPr>
              <w:t>8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75%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BA6E9B" w:rsidRDefault="00033C2B" w:rsidP="00033C2B">
            <w:pPr>
              <w:jc w:val="center"/>
              <w:rPr>
                <w:b/>
              </w:rPr>
            </w:pPr>
            <w:r w:rsidRPr="00BA6E9B">
              <w:rPr>
                <w:b/>
              </w:rPr>
              <w:t>100%</w:t>
            </w:r>
          </w:p>
        </w:tc>
      </w:tr>
      <w:tr w:rsidR="00033C2B" w:rsidRPr="005237C0" w:rsidTr="00E81FDF">
        <w:trPr>
          <w:trHeight w:val="13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4A18D4" w:rsidRDefault="00033C2B" w:rsidP="00033C2B">
            <w:pPr>
              <w:rPr>
                <w:b/>
                <w:szCs w:val="24"/>
              </w:rPr>
            </w:pPr>
            <w:r w:rsidRPr="004A18D4">
              <w:rPr>
                <w:b/>
                <w:szCs w:val="24"/>
              </w:rPr>
              <w:t xml:space="preserve">Биология </w:t>
            </w: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  <w:rPr>
                <w:szCs w:val="24"/>
              </w:rPr>
            </w:pPr>
            <w:r w:rsidRPr="004A18D4">
              <w:rPr>
                <w:szCs w:val="24"/>
              </w:rPr>
              <w:t>2021-2022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  <w:rPr>
                <w:szCs w:val="24"/>
              </w:rPr>
            </w:pPr>
            <w:r w:rsidRPr="004A18D4">
              <w:rPr>
                <w:szCs w:val="24"/>
              </w:rPr>
              <w:t>2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1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-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1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50%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100%</w:t>
            </w:r>
          </w:p>
        </w:tc>
      </w:tr>
      <w:tr w:rsidR="00033C2B" w:rsidRPr="005237C0" w:rsidTr="00267BB0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C2B" w:rsidRPr="004A18D4" w:rsidRDefault="00033C2B" w:rsidP="00033C2B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  <w:rPr>
                <w:szCs w:val="24"/>
              </w:rPr>
            </w:pPr>
            <w:r w:rsidRPr="004A18D4">
              <w:rPr>
                <w:szCs w:val="24"/>
              </w:rPr>
              <w:t>2022-2023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  <w:rPr>
                <w:szCs w:val="24"/>
              </w:rPr>
            </w:pPr>
            <w:r w:rsidRPr="004A18D4">
              <w:rPr>
                <w:szCs w:val="24"/>
              </w:rPr>
              <w:t>3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-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3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3C2B" w:rsidRPr="004A18D4" w:rsidRDefault="00033C2B" w:rsidP="00033C2B">
            <w:pPr>
              <w:jc w:val="center"/>
            </w:pPr>
            <w:r w:rsidRPr="004A18D4">
              <w:t>100%</w:t>
            </w:r>
          </w:p>
        </w:tc>
      </w:tr>
      <w:tr w:rsidR="004A18D4" w:rsidRPr="005237C0" w:rsidTr="00CA3D86">
        <w:trPr>
          <w:trHeight w:val="13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D4" w:rsidRPr="004A18D4" w:rsidRDefault="004A18D4" w:rsidP="004A18D4">
            <w:pPr>
              <w:rPr>
                <w:szCs w:val="24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szCs w:val="24"/>
              </w:rPr>
            </w:pPr>
            <w:r w:rsidRPr="004A18D4">
              <w:rPr>
                <w:b/>
                <w:szCs w:val="24"/>
              </w:rPr>
              <w:t>2023-2024</w:t>
            </w:r>
          </w:p>
        </w:tc>
        <w:tc>
          <w:tcPr>
            <w:tcW w:w="9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D4" w:rsidRPr="004A18D4" w:rsidRDefault="004A18D4" w:rsidP="004A18D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18D4" w:rsidRPr="001B0567" w:rsidRDefault="004A18D4" w:rsidP="004A18D4">
            <w:pPr>
              <w:jc w:val="center"/>
              <w:rPr>
                <w:b/>
              </w:rPr>
            </w:pPr>
            <w:r w:rsidRPr="001B0567">
              <w:rPr>
                <w:b/>
              </w:rPr>
              <w:t>100%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A18D4" w:rsidRPr="001B0567" w:rsidRDefault="004A18D4" w:rsidP="004A18D4">
            <w:pPr>
              <w:jc w:val="center"/>
              <w:rPr>
                <w:b/>
              </w:rPr>
            </w:pPr>
            <w:r w:rsidRPr="001B0567">
              <w:rPr>
                <w:b/>
              </w:rPr>
              <w:t>100%</w:t>
            </w:r>
          </w:p>
        </w:tc>
      </w:tr>
    </w:tbl>
    <w:p w:rsidR="0012228C" w:rsidRPr="005237C0" w:rsidRDefault="0012228C" w:rsidP="0012228C">
      <w:pPr>
        <w:ind w:right="-425" w:firstLine="709"/>
        <w:jc w:val="both"/>
        <w:rPr>
          <w:szCs w:val="24"/>
          <w:highlight w:val="yellow"/>
          <w:lang w:val="en-US"/>
        </w:rPr>
      </w:pPr>
    </w:p>
    <w:p w:rsidR="0012228C" w:rsidRDefault="0012228C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  <w:r w:rsidRPr="00AA6006">
        <w:rPr>
          <w:b/>
          <w:szCs w:val="24"/>
        </w:rPr>
        <w:t>Выводы:</w:t>
      </w:r>
    </w:p>
    <w:p w:rsidR="009A7C51" w:rsidRPr="00AA6006" w:rsidRDefault="009A7C51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:rsidR="00A71368" w:rsidRPr="005237C0" w:rsidRDefault="00A71368" w:rsidP="00A71368">
      <w:pPr>
        <w:numPr>
          <w:ilvl w:val="0"/>
          <w:numId w:val="12"/>
        </w:numPr>
        <w:ind w:left="0" w:right="-709" w:firstLine="709"/>
        <w:jc w:val="both"/>
        <w:rPr>
          <w:szCs w:val="24"/>
        </w:rPr>
      </w:pPr>
      <w:r w:rsidRPr="005A52EA">
        <w:rPr>
          <w:szCs w:val="24"/>
        </w:rPr>
        <w:t>Все</w:t>
      </w:r>
      <w:r w:rsidRPr="005237C0">
        <w:rPr>
          <w:szCs w:val="24"/>
        </w:rPr>
        <w:t xml:space="preserve"> обучающиеся 9-х классов успешно прошли государственную итоговую аттестацию: все сдали экзамены на положительные отметки и окончили основную общеобразовательную школу. 1 </w:t>
      </w:r>
      <w:r>
        <w:rPr>
          <w:szCs w:val="24"/>
        </w:rPr>
        <w:t>об</w:t>
      </w:r>
      <w:r w:rsidRPr="005237C0">
        <w:rPr>
          <w:szCs w:val="24"/>
        </w:rPr>
        <w:t>уча</w:t>
      </w:r>
      <w:r>
        <w:rPr>
          <w:szCs w:val="24"/>
        </w:rPr>
        <w:t>ю</w:t>
      </w:r>
      <w:r w:rsidRPr="005237C0">
        <w:rPr>
          <w:szCs w:val="24"/>
        </w:rPr>
        <w:t>щийся</w:t>
      </w:r>
      <w:r>
        <w:rPr>
          <w:szCs w:val="24"/>
        </w:rPr>
        <w:t xml:space="preserve"> </w:t>
      </w:r>
      <w:r w:rsidRPr="005237C0">
        <w:rPr>
          <w:szCs w:val="24"/>
        </w:rPr>
        <w:t xml:space="preserve">не сдал экзамен по </w:t>
      </w:r>
      <w:r>
        <w:rPr>
          <w:szCs w:val="24"/>
        </w:rPr>
        <w:t>географии</w:t>
      </w:r>
      <w:r w:rsidRPr="005237C0">
        <w:rPr>
          <w:szCs w:val="24"/>
        </w:rPr>
        <w:t xml:space="preserve"> в основной период (получил неудовлетворительный результат), </w:t>
      </w:r>
      <w:r w:rsidRPr="005A52EA">
        <w:rPr>
          <w:szCs w:val="24"/>
        </w:rPr>
        <w:t>но сдал его повторно</w:t>
      </w:r>
      <w:r w:rsidRPr="005237C0">
        <w:rPr>
          <w:szCs w:val="24"/>
        </w:rPr>
        <w:t>.</w:t>
      </w:r>
    </w:p>
    <w:p w:rsidR="0012228C" w:rsidRPr="00B32467" w:rsidRDefault="0012228C" w:rsidP="0012228C">
      <w:pPr>
        <w:numPr>
          <w:ilvl w:val="0"/>
          <w:numId w:val="12"/>
        </w:numPr>
        <w:ind w:left="0" w:right="-709" w:firstLine="709"/>
        <w:jc w:val="both"/>
        <w:rPr>
          <w:szCs w:val="24"/>
        </w:rPr>
      </w:pPr>
      <w:r w:rsidRPr="00B32467">
        <w:rPr>
          <w:szCs w:val="24"/>
        </w:rPr>
        <w:t>Абсолютная успеваемость по всем учебным предметам по результатам государственной итоговой аттестации в 9 классах осталась на прежнем уровне (по сравнению с прошлым</w:t>
      </w:r>
      <w:r w:rsidR="00BF797A" w:rsidRPr="00B32467">
        <w:rPr>
          <w:szCs w:val="24"/>
        </w:rPr>
        <w:t>и годами</w:t>
      </w:r>
      <w:r w:rsidRPr="00B32467">
        <w:rPr>
          <w:szCs w:val="24"/>
        </w:rPr>
        <w:t>) – 100%.</w:t>
      </w:r>
    </w:p>
    <w:p w:rsidR="0012228C" w:rsidRPr="00636D6F" w:rsidRDefault="0012228C" w:rsidP="0012228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right="-709" w:firstLine="709"/>
        <w:jc w:val="both"/>
        <w:rPr>
          <w:szCs w:val="24"/>
        </w:rPr>
      </w:pPr>
      <w:r w:rsidRPr="00636D6F">
        <w:rPr>
          <w:szCs w:val="24"/>
        </w:rPr>
        <w:lastRenderedPageBreak/>
        <w:t>Качественная успеваемость по результатам государственной итоговой аттестации за курс</w:t>
      </w:r>
      <w:r w:rsidR="0098677A" w:rsidRPr="00636D6F">
        <w:rPr>
          <w:szCs w:val="24"/>
        </w:rPr>
        <w:t xml:space="preserve"> </w:t>
      </w:r>
      <w:r w:rsidR="00ED64CC" w:rsidRPr="00636D6F">
        <w:rPr>
          <w:szCs w:val="24"/>
        </w:rPr>
        <w:t>истории</w:t>
      </w:r>
      <w:r w:rsidR="0098677A" w:rsidRPr="00636D6F">
        <w:rPr>
          <w:szCs w:val="24"/>
        </w:rPr>
        <w:t xml:space="preserve"> </w:t>
      </w:r>
      <w:r w:rsidR="00B32D22" w:rsidRPr="00636D6F">
        <w:rPr>
          <w:szCs w:val="24"/>
        </w:rPr>
        <w:t>понизилась</w:t>
      </w:r>
      <w:r w:rsidR="00E968D4" w:rsidRPr="00636D6F">
        <w:rPr>
          <w:szCs w:val="24"/>
        </w:rPr>
        <w:t xml:space="preserve"> по сравнению с прошлым учебным годом</w:t>
      </w:r>
      <w:r w:rsidR="00B32D22" w:rsidRPr="00636D6F">
        <w:rPr>
          <w:szCs w:val="24"/>
        </w:rPr>
        <w:t xml:space="preserve"> на </w:t>
      </w:r>
      <w:r w:rsidR="00ED64CC" w:rsidRPr="00636D6F">
        <w:rPr>
          <w:szCs w:val="24"/>
        </w:rPr>
        <w:t>11</w:t>
      </w:r>
      <w:r w:rsidR="00B32D22" w:rsidRPr="00636D6F">
        <w:rPr>
          <w:szCs w:val="24"/>
        </w:rPr>
        <w:t>%</w:t>
      </w:r>
      <w:r w:rsidR="00ED64CC" w:rsidRPr="00636D6F">
        <w:rPr>
          <w:szCs w:val="24"/>
        </w:rPr>
        <w:t>,</w:t>
      </w:r>
      <w:r w:rsidR="00E968D4" w:rsidRPr="00636D6F">
        <w:rPr>
          <w:szCs w:val="24"/>
        </w:rPr>
        <w:t xml:space="preserve"> однако по сравнению с результатами 20</w:t>
      </w:r>
      <w:r w:rsidR="00B32D22" w:rsidRPr="00636D6F">
        <w:rPr>
          <w:szCs w:val="24"/>
        </w:rPr>
        <w:t>2</w:t>
      </w:r>
      <w:r w:rsidR="00ED64CC" w:rsidRPr="00636D6F">
        <w:rPr>
          <w:szCs w:val="24"/>
        </w:rPr>
        <w:t>1</w:t>
      </w:r>
      <w:r w:rsidR="00E968D4" w:rsidRPr="00636D6F">
        <w:rPr>
          <w:szCs w:val="24"/>
        </w:rPr>
        <w:t>-20</w:t>
      </w:r>
      <w:r w:rsidR="00B32D22" w:rsidRPr="00636D6F">
        <w:rPr>
          <w:szCs w:val="24"/>
        </w:rPr>
        <w:t>2</w:t>
      </w:r>
      <w:r w:rsidR="00ED64CC" w:rsidRPr="00636D6F">
        <w:rPr>
          <w:szCs w:val="24"/>
        </w:rPr>
        <w:t>2</w:t>
      </w:r>
      <w:r w:rsidR="00E968D4" w:rsidRPr="00636D6F">
        <w:rPr>
          <w:szCs w:val="24"/>
        </w:rPr>
        <w:t xml:space="preserve"> г. </w:t>
      </w:r>
      <w:r w:rsidR="00B32D22" w:rsidRPr="00636D6F">
        <w:rPr>
          <w:szCs w:val="24"/>
        </w:rPr>
        <w:t>она стабильно положительная</w:t>
      </w:r>
      <w:r w:rsidR="00E968D4" w:rsidRPr="00636D6F">
        <w:rPr>
          <w:szCs w:val="24"/>
        </w:rPr>
        <w:t>.</w:t>
      </w:r>
      <w:r w:rsidR="0098677A" w:rsidRPr="00636D6F">
        <w:rPr>
          <w:szCs w:val="24"/>
        </w:rPr>
        <w:t xml:space="preserve"> </w:t>
      </w:r>
      <w:r w:rsidR="000453A1" w:rsidRPr="00636D6F">
        <w:rPr>
          <w:szCs w:val="24"/>
        </w:rPr>
        <w:t>Также снижение качественного показателя наблюдается по обществознанию (на 19%)</w:t>
      </w:r>
      <w:r w:rsidR="003F41FE" w:rsidRPr="00636D6F">
        <w:rPr>
          <w:szCs w:val="24"/>
        </w:rPr>
        <w:t xml:space="preserve"> и по физике (на 25%)</w:t>
      </w:r>
      <w:r w:rsidR="000453A1" w:rsidRPr="00636D6F">
        <w:rPr>
          <w:szCs w:val="24"/>
        </w:rPr>
        <w:t xml:space="preserve">. </w:t>
      </w:r>
      <w:r w:rsidR="00E968D4" w:rsidRPr="00636D6F">
        <w:rPr>
          <w:szCs w:val="24"/>
        </w:rPr>
        <w:t>П</w:t>
      </w:r>
      <w:r w:rsidR="0098677A" w:rsidRPr="00636D6F">
        <w:rPr>
          <w:szCs w:val="24"/>
        </w:rPr>
        <w:t>о</w:t>
      </w:r>
      <w:r w:rsidRPr="00636D6F">
        <w:rPr>
          <w:szCs w:val="24"/>
        </w:rPr>
        <w:t xml:space="preserve"> </w:t>
      </w:r>
      <w:r w:rsidR="00146E0A" w:rsidRPr="00636D6F">
        <w:rPr>
          <w:szCs w:val="24"/>
        </w:rPr>
        <w:t xml:space="preserve">математике качественная успеваемость выросла на 12%. Также наблюдается положительная динамика по </w:t>
      </w:r>
      <w:r w:rsidR="00E968D4" w:rsidRPr="00636D6F">
        <w:rPr>
          <w:szCs w:val="24"/>
        </w:rPr>
        <w:t>русскому языку</w:t>
      </w:r>
      <w:r w:rsidR="00146E0A" w:rsidRPr="00636D6F">
        <w:rPr>
          <w:szCs w:val="24"/>
        </w:rPr>
        <w:t xml:space="preserve"> </w:t>
      </w:r>
      <w:r w:rsidR="00CA3D86" w:rsidRPr="00636D6F">
        <w:rPr>
          <w:szCs w:val="24"/>
        </w:rPr>
        <w:t>– повышение качества на 3%</w:t>
      </w:r>
      <w:r w:rsidR="00146E0A" w:rsidRPr="00636D6F">
        <w:rPr>
          <w:szCs w:val="24"/>
        </w:rPr>
        <w:t xml:space="preserve">, по английскому языку – на </w:t>
      </w:r>
      <w:r w:rsidR="003F41FE" w:rsidRPr="00636D6F">
        <w:rPr>
          <w:szCs w:val="24"/>
        </w:rPr>
        <w:t>5%, по географии – на 10%</w:t>
      </w:r>
      <w:r w:rsidR="00E968D4" w:rsidRPr="00636D6F">
        <w:rPr>
          <w:szCs w:val="24"/>
        </w:rPr>
        <w:t>.</w:t>
      </w:r>
      <w:r w:rsidR="003F41FE" w:rsidRPr="00636D6F">
        <w:rPr>
          <w:szCs w:val="24"/>
        </w:rPr>
        <w:t xml:space="preserve"> По информатике и биологии качественная успеваемость стабильно положительная по сравнению с прошлым годом и соответствует 100%. </w:t>
      </w:r>
      <w:r w:rsidR="00A665FF" w:rsidRPr="00636D6F">
        <w:rPr>
          <w:szCs w:val="24"/>
        </w:rPr>
        <w:t xml:space="preserve">Среднее значение качества образования </w:t>
      </w:r>
      <w:r w:rsidR="00E968D4" w:rsidRPr="00636D6F">
        <w:rPr>
          <w:szCs w:val="24"/>
        </w:rPr>
        <w:t xml:space="preserve">по всем предметам </w:t>
      </w:r>
      <w:r w:rsidR="00A665FF" w:rsidRPr="00636D6F">
        <w:rPr>
          <w:szCs w:val="24"/>
        </w:rPr>
        <w:t xml:space="preserve">– </w:t>
      </w:r>
      <w:r w:rsidR="006973A4">
        <w:rPr>
          <w:szCs w:val="24"/>
        </w:rPr>
        <w:t>92</w:t>
      </w:r>
      <w:r w:rsidR="00A665FF" w:rsidRPr="00636D6F">
        <w:rPr>
          <w:szCs w:val="24"/>
        </w:rPr>
        <w:t>%, это</w:t>
      </w:r>
      <w:r w:rsidRPr="00636D6F">
        <w:rPr>
          <w:szCs w:val="24"/>
        </w:rPr>
        <w:t xml:space="preserve"> достаточно высокий результат и показывает достойный уровень подготовки по предметам.   </w:t>
      </w:r>
    </w:p>
    <w:p w:rsidR="0012228C" w:rsidRPr="00636D6F" w:rsidRDefault="0012228C" w:rsidP="0012228C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   4. Результаты государственной итоговой аттестации показали высокий уровень </w:t>
      </w:r>
      <w:r w:rsidR="002E7CCF" w:rsidRPr="00636D6F">
        <w:rPr>
          <w:szCs w:val="24"/>
        </w:rPr>
        <w:t xml:space="preserve">качественной успеваемости по русскому языку </w:t>
      </w:r>
      <w:r w:rsidR="00606EEA" w:rsidRPr="00636D6F">
        <w:rPr>
          <w:szCs w:val="24"/>
        </w:rPr>
        <w:t>(учитель</w:t>
      </w:r>
      <w:r w:rsidRPr="00636D6F">
        <w:rPr>
          <w:szCs w:val="24"/>
        </w:rPr>
        <w:t xml:space="preserve"> </w:t>
      </w:r>
      <w:r w:rsidR="00B32D22" w:rsidRPr="00636D6F">
        <w:rPr>
          <w:szCs w:val="24"/>
        </w:rPr>
        <w:t>Захарова В.М</w:t>
      </w:r>
      <w:r w:rsidR="002E7CCF" w:rsidRPr="00636D6F">
        <w:rPr>
          <w:szCs w:val="24"/>
        </w:rPr>
        <w:t>.</w:t>
      </w:r>
      <w:r w:rsidRPr="00636D6F">
        <w:rPr>
          <w:szCs w:val="24"/>
        </w:rPr>
        <w:t xml:space="preserve">), </w:t>
      </w:r>
      <w:r w:rsidR="002E7CCF" w:rsidRPr="00636D6F">
        <w:rPr>
          <w:szCs w:val="24"/>
        </w:rPr>
        <w:t>математике</w:t>
      </w:r>
      <w:r w:rsidRPr="00636D6F">
        <w:rPr>
          <w:szCs w:val="24"/>
        </w:rPr>
        <w:t xml:space="preserve"> (учител</w:t>
      </w:r>
      <w:r w:rsidR="00427527">
        <w:rPr>
          <w:szCs w:val="24"/>
        </w:rPr>
        <w:t>ь</w:t>
      </w:r>
      <w:r w:rsidRPr="00636D6F">
        <w:rPr>
          <w:szCs w:val="24"/>
        </w:rPr>
        <w:t xml:space="preserve"> </w:t>
      </w:r>
      <w:r w:rsidR="00427527">
        <w:rPr>
          <w:szCs w:val="24"/>
        </w:rPr>
        <w:t>Чубаров Д.Л.</w:t>
      </w:r>
      <w:r w:rsidRPr="00636D6F">
        <w:rPr>
          <w:szCs w:val="24"/>
        </w:rPr>
        <w:t>)</w:t>
      </w:r>
      <w:r w:rsidR="00E73923" w:rsidRPr="00636D6F">
        <w:rPr>
          <w:szCs w:val="24"/>
        </w:rPr>
        <w:t>, истории (учител</w:t>
      </w:r>
      <w:r w:rsidR="00427527">
        <w:rPr>
          <w:szCs w:val="24"/>
        </w:rPr>
        <w:t>я Лорецкий Д.В. и</w:t>
      </w:r>
      <w:r w:rsidR="00E73923" w:rsidRPr="00636D6F">
        <w:rPr>
          <w:szCs w:val="24"/>
        </w:rPr>
        <w:t xml:space="preserve"> </w:t>
      </w:r>
      <w:r w:rsidR="00B32D22" w:rsidRPr="00636D6F">
        <w:rPr>
          <w:szCs w:val="24"/>
        </w:rPr>
        <w:t>Гайдашова В.А</w:t>
      </w:r>
      <w:r w:rsidR="00E73923" w:rsidRPr="00636D6F">
        <w:rPr>
          <w:szCs w:val="24"/>
        </w:rPr>
        <w:t xml:space="preserve">.), английскому языку (учителя </w:t>
      </w:r>
      <w:r w:rsidR="00F37DA5">
        <w:rPr>
          <w:szCs w:val="24"/>
        </w:rPr>
        <w:t>Мустафин И.С</w:t>
      </w:r>
      <w:r w:rsidR="00634B7B" w:rsidRPr="00636D6F">
        <w:rPr>
          <w:szCs w:val="24"/>
        </w:rPr>
        <w:t>.</w:t>
      </w:r>
      <w:r w:rsidR="0099786B">
        <w:rPr>
          <w:szCs w:val="24"/>
        </w:rPr>
        <w:t xml:space="preserve"> и</w:t>
      </w:r>
      <w:r w:rsidR="00634B7B" w:rsidRPr="00636D6F">
        <w:rPr>
          <w:szCs w:val="24"/>
        </w:rPr>
        <w:t xml:space="preserve"> Рычкова И.В.), литературе (учител</w:t>
      </w:r>
      <w:r w:rsidR="002E0235" w:rsidRPr="00636D6F">
        <w:rPr>
          <w:szCs w:val="24"/>
        </w:rPr>
        <w:t xml:space="preserve">ь </w:t>
      </w:r>
      <w:r w:rsidR="00320789">
        <w:rPr>
          <w:szCs w:val="24"/>
        </w:rPr>
        <w:t>Котельникова С.С</w:t>
      </w:r>
      <w:r w:rsidR="002E0235" w:rsidRPr="00636D6F">
        <w:rPr>
          <w:szCs w:val="24"/>
        </w:rPr>
        <w:t>.</w:t>
      </w:r>
      <w:r w:rsidR="00634B7B" w:rsidRPr="00636D6F">
        <w:rPr>
          <w:szCs w:val="24"/>
        </w:rPr>
        <w:t xml:space="preserve">), географии (учитель Венивитина С.А.), информатике (учитель Кисляк Н.А.), </w:t>
      </w:r>
      <w:r w:rsidR="00205491" w:rsidRPr="00636D6F">
        <w:rPr>
          <w:szCs w:val="24"/>
        </w:rPr>
        <w:t xml:space="preserve">физике (учитель </w:t>
      </w:r>
      <w:r w:rsidR="003A4219">
        <w:rPr>
          <w:szCs w:val="24"/>
        </w:rPr>
        <w:t>Смирнова М.С</w:t>
      </w:r>
      <w:r w:rsidR="00205491" w:rsidRPr="00636D6F">
        <w:rPr>
          <w:szCs w:val="24"/>
        </w:rPr>
        <w:t>.)</w:t>
      </w:r>
      <w:r w:rsidR="003A4219">
        <w:rPr>
          <w:szCs w:val="24"/>
        </w:rPr>
        <w:t xml:space="preserve"> и </w:t>
      </w:r>
      <w:r w:rsidR="003A4219" w:rsidRPr="00636D6F">
        <w:rPr>
          <w:szCs w:val="24"/>
        </w:rPr>
        <w:t>биологии (учитель Санникова Е.О.)</w:t>
      </w:r>
      <w:r w:rsidR="00634B7B" w:rsidRPr="00636D6F">
        <w:rPr>
          <w:szCs w:val="24"/>
        </w:rPr>
        <w:t>.</w:t>
      </w:r>
    </w:p>
    <w:p w:rsidR="0012228C" w:rsidRPr="00636D6F" w:rsidRDefault="0012228C" w:rsidP="0012228C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 5.В качестве причин успешных результатов, полученных на ГИА-9 учащимися, </w:t>
      </w:r>
      <w:r w:rsidR="007D4F0D">
        <w:rPr>
          <w:szCs w:val="24"/>
        </w:rPr>
        <w:t>следует</w:t>
      </w:r>
      <w:r w:rsidRPr="00636D6F">
        <w:rPr>
          <w:szCs w:val="24"/>
        </w:rPr>
        <w:t xml:space="preserve"> выделить профессиональную работу учителей и выстроенную систему подготовки учащихся к ГИА, участие в репетиционных экзаменах и диагностических работах, проводимых ЦОКО ТОИПКРО. </w:t>
      </w:r>
    </w:p>
    <w:p w:rsidR="0012228C" w:rsidRPr="005237C0" w:rsidRDefault="0012228C" w:rsidP="007955AE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6. </w:t>
      </w:r>
      <w:r w:rsidRPr="005A45C3">
        <w:rPr>
          <w:szCs w:val="24"/>
        </w:rPr>
        <w:t>В 20</w:t>
      </w:r>
      <w:r w:rsidR="007955AE" w:rsidRPr="005A45C3">
        <w:rPr>
          <w:szCs w:val="24"/>
        </w:rPr>
        <w:t>2</w:t>
      </w:r>
      <w:r w:rsidR="0087395B" w:rsidRPr="005A45C3">
        <w:rPr>
          <w:szCs w:val="24"/>
        </w:rPr>
        <w:t>4</w:t>
      </w:r>
      <w:r w:rsidRPr="005A45C3">
        <w:rPr>
          <w:szCs w:val="24"/>
        </w:rPr>
        <w:t xml:space="preserve"> году </w:t>
      </w:r>
      <w:r w:rsidR="00B36675" w:rsidRPr="005A45C3">
        <w:rPr>
          <w:szCs w:val="24"/>
        </w:rPr>
        <w:t xml:space="preserve">показатель качественной успеваемости </w:t>
      </w:r>
      <w:r w:rsidRPr="005A45C3">
        <w:rPr>
          <w:szCs w:val="24"/>
        </w:rPr>
        <w:t xml:space="preserve">в лицее по всем предметам выше, чем </w:t>
      </w:r>
      <w:r w:rsidR="00B36675" w:rsidRPr="005A45C3">
        <w:rPr>
          <w:szCs w:val="24"/>
        </w:rPr>
        <w:t>в г. Томске</w:t>
      </w:r>
      <w:r w:rsidR="00D43263" w:rsidRPr="005A45C3">
        <w:rPr>
          <w:szCs w:val="24"/>
        </w:rPr>
        <w:t xml:space="preserve"> и Томской области.</w:t>
      </w:r>
    </w:p>
    <w:p w:rsidR="00C65929" w:rsidRDefault="00C65929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E23C2" w:rsidRDefault="005E2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039B3" w:rsidRPr="00D20E93" w:rsidRDefault="00E039B3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D20E93">
        <w:rPr>
          <w:b/>
          <w:color w:val="000000"/>
          <w:sz w:val="28"/>
          <w:szCs w:val="28"/>
        </w:rPr>
        <w:lastRenderedPageBreak/>
        <w:t xml:space="preserve">Анализ качества образования по результатам </w:t>
      </w:r>
      <w:r w:rsidR="003F54FA">
        <w:rPr>
          <w:b/>
          <w:color w:val="000000"/>
          <w:sz w:val="28"/>
          <w:szCs w:val="28"/>
        </w:rPr>
        <w:t>ГИА-11</w:t>
      </w:r>
    </w:p>
    <w:p w:rsidR="00E039B3" w:rsidRPr="00E039B3" w:rsidRDefault="0098222A" w:rsidP="00E039B3">
      <w:pPr>
        <w:ind w:right="-705" w:firstLine="709"/>
        <w:jc w:val="both"/>
        <w:rPr>
          <w:szCs w:val="24"/>
        </w:rPr>
      </w:pPr>
      <w:r w:rsidRPr="005237C0">
        <w:rPr>
          <w:szCs w:val="24"/>
        </w:rPr>
        <w:t>В 202</w:t>
      </w:r>
      <w:r>
        <w:rPr>
          <w:szCs w:val="24"/>
        </w:rPr>
        <w:t>3</w:t>
      </w:r>
      <w:r w:rsidRPr="005237C0">
        <w:rPr>
          <w:szCs w:val="24"/>
        </w:rPr>
        <w:t>-202</w:t>
      </w:r>
      <w:r>
        <w:rPr>
          <w:szCs w:val="24"/>
        </w:rPr>
        <w:t>4</w:t>
      </w:r>
      <w:r w:rsidRPr="005237C0">
        <w:rPr>
          <w:szCs w:val="24"/>
        </w:rPr>
        <w:t xml:space="preserve"> учебном году</w:t>
      </w:r>
      <w:r>
        <w:rPr>
          <w:szCs w:val="24"/>
        </w:rPr>
        <w:t xml:space="preserve"> в</w:t>
      </w:r>
      <w:r w:rsidR="00E039B3" w:rsidRPr="00E039B3">
        <w:rPr>
          <w:szCs w:val="24"/>
        </w:rPr>
        <w:t xml:space="preserve"> 11 классах МАОУ Гуманитарный лицей обучались 1</w:t>
      </w:r>
      <w:r w:rsidR="00AF21A6">
        <w:rPr>
          <w:szCs w:val="24"/>
        </w:rPr>
        <w:t>18</w:t>
      </w:r>
      <w:r w:rsidR="00E039B3" w:rsidRPr="00E039B3">
        <w:rPr>
          <w:szCs w:val="24"/>
        </w:rPr>
        <w:t xml:space="preserve"> человек, к государственной итоговой аттестации были допущены все </w:t>
      </w:r>
      <w:r>
        <w:rPr>
          <w:szCs w:val="24"/>
        </w:rPr>
        <w:t>об</w:t>
      </w:r>
      <w:r w:rsidR="00E039B3" w:rsidRPr="00E039B3">
        <w:rPr>
          <w:szCs w:val="24"/>
        </w:rPr>
        <w:t>уча</w:t>
      </w:r>
      <w:r>
        <w:rPr>
          <w:szCs w:val="24"/>
        </w:rPr>
        <w:t>ю</w:t>
      </w:r>
      <w:r w:rsidR="00E039B3" w:rsidRPr="00E039B3">
        <w:rPr>
          <w:szCs w:val="24"/>
        </w:rPr>
        <w:t xml:space="preserve">щиеся. </w:t>
      </w:r>
      <w:r w:rsidR="00E039B3" w:rsidRPr="00E039B3">
        <w:rPr>
          <w:bCs/>
          <w:szCs w:val="24"/>
        </w:rPr>
        <w:t>ГИА</w:t>
      </w:r>
      <w:r>
        <w:rPr>
          <w:bCs/>
          <w:szCs w:val="24"/>
        </w:rPr>
        <w:t xml:space="preserve"> проходила</w:t>
      </w:r>
      <w:r w:rsidR="00E039B3" w:rsidRPr="00E039B3">
        <w:rPr>
          <w:bCs/>
          <w:szCs w:val="24"/>
        </w:rPr>
        <w:t xml:space="preserve"> в форме ЕГЭ по русскому языку и математике (базового или профильного уровня на выбор), а также по предметам на выбор.</w:t>
      </w:r>
      <w:r w:rsidR="00D44843">
        <w:rPr>
          <w:bCs/>
          <w:szCs w:val="24"/>
        </w:rPr>
        <w:t xml:space="preserve"> Некоторые обучающиеся (14 человек) прошли ГИА по русскому языку</w:t>
      </w:r>
      <w:r w:rsidR="00E039B3" w:rsidRPr="00E039B3">
        <w:rPr>
          <w:bCs/>
          <w:szCs w:val="24"/>
        </w:rPr>
        <w:t xml:space="preserve"> </w:t>
      </w:r>
      <w:r w:rsidR="00D44843">
        <w:rPr>
          <w:bCs/>
          <w:szCs w:val="24"/>
        </w:rPr>
        <w:t>в прошлом учебном году. В этом учебном году</w:t>
      </w:r>
      <w:r>
        <w:rPr>
          <w:bCs/>
          <w:szCs w:val="24"/>
        </w:rPr>
        <w:t xml:space="preserve"> из 10 классов </w:t>
      </w:r>
      <w:r w:rsidR="00D44843">
        <w:rPr>
          <w:bCs/>
          <w:szCs w:val="24"/>
        </w:rPr>
        <w:t xml:space="preserve">9 обучающихся завершили обучение по программам 10-11 класса </w:t>
      </w:r>
      <w:r w:rsidR="00E372D9">
        <w:rPr>
          <w:bCs/>
          <w:szCs w:val="24"/>
        </w:rPr>
        <w:t>по русскому языку и 1 обучающийся по географии, тем самым</w:t>
      </w:r>
      <w:r w:rsidR="00D44843">
        <w:rPr>
          <w:bCs/>
          <w:szCs w:val="24"/>
        </w:rPr>
        <w:t xml:space="preserve"> были допущены до ГИА</w:t>
      </w:r>
      <w:r>
        <w:rPr>
          <w:bCs/>
          <w:szCs w:val="24"/>
        </w:rPr>
        <w:t xml:space="preserve"> </w:t>
      </w:r>
      <w:r w:rsidR="00D00F17">
        <w:rPr>
          <w:bCs/>
          <w:szCs w:val="24"/>
        </w:rPr>
        <w:t>по русскому языку</w:t>
      </w:r>
      <w:r w:rsidR="002F7575">
        <w:rPr>
          <w:bCs/>
          <w:szCs w:val="24"/>
        </w:rPr>
        <w:t xml:space="preserve"> </w:t>
      </w:r>
      <w:r w:rsidR="00E372D9">
        <w:rPr>
          <w:bCs/>
          <w:szCs w:val="24"/>
        </w:rPr>
        <w:t xml:space="preserve">и географии </w:t>
      </w:r>
      <w:r w:rsidR="002F7575">
        <w:rPr>
          <w:bCs/>
          <w:szCs w:val="24"/>
        </w:rPr>
        <w:t>в форме ЕГЭ</w:t>
      </w:r>
      <w:r w:rsidR="00D00F17">
        <w:rPr>
          <w:bCs/>
          <w:szCs w:val="24"/>
        </w:rPr>
        <w:t>.</w:t>
      </w:r>
      <w:r w:rsidR="00CF1123">
        <w:rPr>
          <w:bCs/>
          <w:szCs w:val="24"/>
        </w:rPr>
        <w:t xml:space="preserve"> В связи с изменениями в порядке проведения ГИА выпускники текущего года получили возможность</w:t>
      </w:r>
      <w:r w:rsidR="00CF1123" w:rsidRPr="00CF1123">
        <w:rPr>
          <w:bCs/>
          <w:szCs w:val="24"/>
        </w:rPr>
        <w:t xml:space="preserve"> в </w:t>
      </w:r>
      <w:r w:rsidR="00CF1123">
        <w:rPr>
          <w:bCs/>
          <w:szCs w:val="24"/>
        </w:rPr>
        <w:t xml:space="preserve">назначенные </w:t>
      </w:r>
      <w:r w:rsidR="00CF1123" w:rsidRPr="00CF1123">
        <w:rPr>
          <w:bCs/>
          <w:szCs w:val="24"/>
        </w:rPr>
        <w:t>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</w:t>
      </w:r>
      <w:r w:rsidR="00CF1123">
        <w:rPr>
          <w:bCs/>
          <w:szCs w:val="24"/>
        </w:rPr>
        <w:t>х предметов, сданных в X классе</w:t>
      </w:r>
      <w:r w:rsidR="00CF1123" w:rsidRPr="00903012">
        <w:rPr>
          <w:bCs/>
          <w:szCs w:val="24"/>
        </w:rPr>
        <w:t xml:space="preserve">. Среди выпускников лицея данным правом воспользовались </w:t>
      </w:r>
      <w:r w:rsidR="00903012" w:rsidRPr="00903012">
        <w:rPr>
          <w:bCs/>
          <w:szCs w:val="24"/>
        </w:rPr>
        <w:t>16 человек. Среди предметов, выбранных для пересдачи были обществознание (5 выпускников)</w:t>
      </w:r>
      <w:r w:rsidR="00CF1123" w:rsidRPr="00903012">
        <w:rPr>
          <w:bCs/>
          <w:szCs w:val="24"/>
        </w:rPr>
        <w:t xml:space="preserve">, </w:t>
      </w:r>
      <w:r w:rsidR="00903012" w:rsidRPr="00903012">
        <w:rPr>
          <w:bCs/>
          <w:szCs w:val="24"/>
        </w:rPr>
        <w:t>английский язык (3), история (1), математика профильная (2), информатика (1) и русский язык (4)</w:t>
      </w:r>
      <w:r w:rsidR="00CF1123" w:rsidRPr="00903012">
        <w:rPr>
          <w:bCs/>
          <w:szCs w:val="24"/>
        </w:rPr>
        <w:t>.</w:t>
      </w:r>
      <w:r w:rsidR="00CF1123">
        <w:rPr>
          <w:bCs/>
          <w:szCs w:val="24"/>
        </w:rPr>
        <w:t xml:space="preserve"> </w:t>
      </w:r>
    </w:p>
    <w:p w:rsidR="00E039B3" w:rsidRPr="00E039B3" w:rsidRDefault="00E039B3" w:rsidP="00E039B3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Cs w:val="24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5B641C">
        <w:rPr>
          <w:b/>
          <w:i/>
          <w:color w:val="000000"/>
          <w:sz w:val="28"/>
          <w:szCs w:val="28"/>
        </w:rPr>
        <w:t>Основные количественные показатели:</w:t>
      </w:r>
    </w:p>
    <w:p w:rsidR="00E039B3" w:rsidRPr="00E039B3" w:rsidRDefault="00E039B3" w:rsidP="00E039B3">
      <w:pPr>
        <w:numPr>
          <w:ilvl w:val="0"/>
          <w:numId w:val="4"/>
        </w:numPr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количество участников ГИА-</w:t>
      </w:r>
      <w:r w:rsidR="00B84DAD">
        <w:rPr>
          <w:color w:val="000000"/>
          <w:szCs w:val="24"/>
        </w:rPr>
        <w:t>11 в 2024</w:t>
      </w:r>
      <w:r w:rsidRPr="00E039B3">
        <w:rPr>
          <w:color w:val="000000"/>
          <w:szCs w:val="24"/>
        </w:rPr>
        <w:t xml:space="preserve"> – </w:t>
      </w:r>
      <w:r w:rsidR="00B84DAD" w:rsidRPr="00655226">
        <w:rPr>
          <w:b/>
          <w:color w:val="000000"/>
          <w:szCs w:val="24"/>
        </w:rPr>
        <w:t>1</w:t>
      </w:r>
      <w:r w:rsidR="007776A4">
        <w:rPr>
          <w:b/>
          <w:color w:val="000000"/>
          <w:szCs w:val="24"/>
        </w:rPr>
        <w:t>28</w:t>
      </w:r>
      <w:r w:rsidRPr="00E039B3">
        <w:rPr>
          <w:color w:val="000000"/>
          <w:szCs w:val="24"/>
        </w:rPr>
        <w:t xml:space="preserve"> человек (включая </w:t>
      </w:r>
      <w:r w:rsidR="00806FAE">
        <w:rPr>
          <w:b/>
          <w:color w:val="000000"/>
          <w:szCs w:val="24"/>
        </w:rPr>
        <w:t>10</w:t>
      </w:r>
      <w:r w:rsidRPr="00E039B3">
        <w:rPr>
          <w:b/>
          <w:color w:val="000000"/>
          <w:szCs w:val="24"/>
        </w:rPr>
        <w:t xml:space="preserve"> </w:t>
      </w:r>
      <w:r w:rsidR="00242724">
        <w:rPr>
          <w:b/>
          <w:color w:val="000000"/>
          <w:szCs w:val="24"/>
        </w:rPr>
        <w:t>об</w:t>
      </w:r>
      <w:r w:rsidRPr="00E039B3">
        <w:rPr>
          <w:b/>
          <w:color w:val="000000"/>
          <w:szCs w:val="24"/>
        </w:rPr>
        <w:t>уча</w:t>
      </w:r>
      <w:r w:rsidR="00242724">
        <w:rPr>
          <w:b/>
          <w:color w:val="000000"/>
          <w:szCs w:val="24"/>
        </w:rPr>
        <w:t>ю</w:t>
      </w:r>
      <w:r w:rsidRPr="00E039B3">
        <w:rPr>
          <w:b/>
          <w:color w:val="000000"/>
          <w:szCs w:val="24"/>
        </w:rPr>
        <w:t>щихся из 10 классов</w:t>
      </w:r>
      <w:r w:rsidR="005123A1">
        <w:rPr>
          <w:color w:val="000000"/>
          <w:szCs w:val="24"/>
        </w:rPr>
        <w:t>, которые сдавали ЕГЭ по русскому языку</w:t>
      </w:r>
      <w:r w:rsidR="00721C15">
        <w:rPr>
          <w:color w:val="000000"/>
          <w:szCs w:val="24"/>
        </w:rPr>
        <w:t xml:space="preserve"> и географии</w:t>
      </w:r>
      <w:r w:rsidRPr="00E039B3">
        <w:rPr>
          <w:color w:val="000000"/>
          <w:szCs w:val="24"/>
        </w:rPr>
        <w:t>);</w:t>
      </w:r>
    </w:p>
    <w:p w:rsidR="00E039B3" w:rsidRPr="00C65412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</w:t>
      </w:r>
      <w:r w:rsidRPr="00C65412">
        <w:rPr>
          <w:color w:val="000000"/>
          <w:szCs w:val="24"/>
        </w:rPr>
        <w:t xml:space="preserve">общее количество чел./экз. (в форме ЕГЭ) – </w:t>
      </w:r>
      <w:r w:rsidR="00C65412" w:rsidRPr="00655226">
        <w:rPr>
          <w:b/>
          <w:color w:val="000000"/>
          <w:szCs w:val="24"/>
        </w:rPr>
        <w:t>423</w:t>
      </w:r>
      <w:r w:rsidRPr="00C65412">
        <w:rPr>
          <w:color w:val="000000"/>
          <w:szCs w:val="24"/>
        </w:rPr>
        <w:t>;</w:t>
      </w:r>
    </w:p>
    <w:p w:rsidR="00E039B3" w:rsidRPr="00E039B3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количество предметов (в форме ЕГЭ) – </w:t>
      </w:r>
      <w:r w:rsidR="00A80D11" w:rsidRPr="00655226">
        <w:rPr>
          <w:b/>
          <w:color w:val="000000"/>
          <w:szCs w:val="24"/>
        </w:rPr>
        <w:t>9</w:t>
      </w:r>
      <w:r w:rsidRPr="00E039B3">
        <w:rPr>
          <w:color w:val="000000"/>
          <w:szCs w:val="24"/>
        </w:rPr>
        <w:t>;</w:t>
      </w:r>
    </w:p>
    <w:p w:rsidR="00E039B3" w:rsidRPr="00E039B3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</w:t>
      </w:r>
      <w:r w:rsidRPr="006B5938">
        <w:rPr>
          <w:color w:val="000000"/>
          <w:szCs w:val="24"/>
        </w:rPr>
        <w:t xml:space="preserve">среднестатистический тестовый балл по лицею – </w:t>
      </w:r>
      <w:r w:rsidRPr="006B5938">
        <w:rPr>
          <w:b/>
          <w:color w:val="000000"/>
          <w:szCs w:val="24"/>
        </w:rPr>
        <w:t>7</w:t>
      </w:r>
      <w:r w:rsidR="006B5938" w:rsidRPr="006B5938">
        <w:rPr>
          <w:b/>
          <w:color w:val="000000"/>
          <w:szCs w:val="24"/>
        </w:rPr>
        <w:t>6</w:t>
      </w:r>
      <w:r w:rsidRPr="006B5938">
        <w:rPr>
          <w:color w:val="000000"/>
          <w:szCs w:val="24"/>
        </w:rPr>
        <w:t xml:space="preserve"> (в 202</w:t>
      </w:r>
      <w:r w:rsidR="006B5938" w:rsidRPr="006B5938">
        <w:rPr>
          <w:color w:val="000000"/>
          <w:szCs w:val="24"/>
        </w:rPr>
        <w:t>2</w:t>
      </w:r>
      <w:r w:rsidRPr="006B5938">
        <w:rPr>
          <w:color w:val="000000"/>
          <w:szCs w:val="24"/>
        </w:rPr>
        <w:t>-202</w:t>
      </w:r>
      <w:r w:rsidR="006B5938" w:rsidRPr="006B5938">
        <w:rPr>
          <w:color w:val="000000"/>
          <w:szCs w:val="24"/>
        </w:rPr>
        <w:t>3</w:t>
      </w:r>
      <w:r w:rsidRPr="006B5938">
        <w:rPr>
          <w:color w:val="000000"/>
          <w:szCs w:val="24"/>
        </w:rPr>
        <w:t xml:space="preserve"> </w:t>
      </w:r>
      <w:proofErr w:type="spellStart"/>
      <w:proofErr w:type="gramStart"/>
      <w:r w:rsidR="00257526" w:rsidRPr="006B5938">
        <w:rPr>
          <w:color w:val="000000"/>
          <w:szCs w:val="24"/>
        </w:rPr>
        <w:t>уч.году</w:t>
      </w:r>
      <w:proofErr w:type="spellEnd"/>
      <w:proofErr w:type="gramEnd"/>
      <w:r w:rsidR="00257526" w:rsidRPr="006B5938">
        <w:rPr>
          <w:color w:val="000000"/>
          <w:szCs w:val="24"/>
        </w:rPr>
        <w:t xml:space="preserve">  </w:t>
      </w:r>
      <w:r w:rsidRPr="006B5938">
        <w:rPr>
          <w:color w:val="000000"/>
          <w:szCs w:val="24"/>
        </w:rPr>
        <w:t xml:space="preserve">– </w:t>
      </w:r>
      <w:r w:rsidR="00DB73C1" w:rsidRPr="006B5938">
        <w:rPr>
          <w:color w:val="000000"/>
          <w:szCs w:val="24"/>
        </w:rPr>
        <w:t>7</w:t>
      </w:r>
      <w:r w:rsidR="006B5938" w:rsidRPr="006B5938">
        <w:rPr>
          <w:color w:val="000000"/>
          <w:szCs w:val="24"/>
        </w:rPr>
        <w:t>3</w:t>
      </w:r>
      <w:r w:rsidR="00045054" w:rsidRPr="006B5938">
        <w:rPr>
          <w:color w:val="000000"/>
          <w:szCs w:val="24"/>
        </w:rPr>
        <w:t>, в 202</w:t>
      </w:r>
      <w:r w:rsidR="006B5938" w:rsidRPr="006B5938">
        <w:rPr>
          <w:color w:val="000000"/>
          <w:szCs w:val="24"/>
        </w:rPr>
        <w:t>1</w:t>
      </w:r>
      <w:r w:rsidR="00045054" w:rsidRPr="006B5938">
        <w:rPr>
          <w:color w:val="000000"/>
          <w:szCs w:val="24"/>
        </w:rPr>
        <w:t>-202</w:t>
      </w:r>
      <w:r w:rsidR="006B5938" w:rsidRPr="006B5938">
        <w:rPr>
          <w:color w:val="000000"/>
          <w:szCs w:val="24"/>
        </w:rPr>
        <w:t>2</w:t>
      </w:r>
      <w:r w:rsidR="00045054" w:rsidRPr="006B5938">
        <w:rPr>
          <w:color w:val="000000"/>
          <w:szCs w:val="24"/>
        </w:rPr>
        <w:t xml:space="preserve">– </w:t>
      </w:r>
      <w:r w:rsidR="006B5938" w:rsidRPr="006B5938">
        <w:rPr>
          <w:color w:val="000000"/>
          <w:szCs w:val="24"/>
        </w:rPr>
        <w:t>72</w:t>
      </w:r>
      <w:r w:rsidR="00045054" w:rsidRPr="006B5938">
        <w:rPr>
          <w:color w:val="000000"/>
          <w:szCs w:val="24"/>
        </w:rPr>
        <w:t xml:space="preserve"> </w:t>
      </w:r>
      <w:r w:rsidRPr="006B5938">
        <w:rPr>
          <w:color w:val="000000"/>
          <w:szCs w:val="24"/>
        </w:rPr>
        <w:t>).</w:t>
      </w:r>
      <w:r w:rsidRPr="00E039B3">
        <w:rPr>
          <w:color w:val="000000"/>
          <w:szCs w:val="24"/>
        </w:rPr>
        <w:t xml:space="preserve"> </w:t>
      </w:r>
    </w:p>
    <w:p w:rsidR="00E039B3" w:rsidRPr="00E039B3" w:rsidRDefault="00E039B3" w:rsidP="00E039B3">
      <w:pPr>
        <w:autoSpaceDE w:val="0"/>
        <w:autoSpaceDN w:val="0"/>
        <w:adjustRightInd w:val="0"/>
        <w:ind w:right="-710" w:firstLine="709"/>
        <w:jc w:val="both"/>
        <w:rPr>
          <w:szCs w:val="24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 w:val="28"/>
          <w:szCs w:val="28"/>
        </w:rPr>
      </w:pPr>
      <w:r w:rsidRPr="005B641C">
        <w:rPr>
          <w:b/>
          <w:color w:val="000000"/>
          <w:sz w:val="28"/>
          <w:szCs w:val="28"/>
        </w:rPr>
        <w:t>Анализ результатов государственной итоговой аттестации 202</w:t>
      </w:r>
      <w:r w:rsidR="00991EE8" w:rsidRPr="005B641C">
        <w:rPr>
          <w:b/>
          <w:color w:val="000000"/>
          <w:sz w:val="28"/>
          <w:szCs w:val="28"/>
        </w:rPr>
        <w:t>4</w:t>
      </w:r>
      <w:r w:rsidRPr="005B641C">
        <w:rPr>
          <w:b/>
          <w:color w:val="000000"/>
          <w:sz w:val="28"/>
          <w:szCs w:val="28"/>
        </w:rPr>
        <w:t xml:space="preserve"> года в форме ЕГЭ</w:t>
      </w:r>
    </w:p>
    <w:p w:rsidR="00E039B3" w:rsidRPr="00E039B3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tbl>
      <w:tblPr>
        <w:tblStyle w:val="1"/>
        <w:tblW w:w="5300" w:type="pct"/>
        <w:tblLook w:val="04A0" w:firstRow="1" w:lastRow="0" w:firstColumn="1" w:lastColumn="0" w:noHBand="0" w:noVBand="1"/>
      </w:tblPr>
      <w:tblGrid>
        <w:gridCol w:w="3402"/>
        <w:gridCol w:w="3403"/>
        <w:gridCol w:w="3401"/>
      </w:tblGrid>
      <w:tr w:rsidR="004C612A" w:rsidRPr="00E039B3" w:rsidTr="004C612A">
        <w:tc>
          <w:tcPr>
            <w:tcW w:w="1667" w:type="pct"/>
          </w:tcPr>
          <w:p w:rsidR="004C612A" w:rsidRPr="00E039B3" w:rsidRDefault="004C612A" w:rsidP="004C612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E039B3">
              <w:rPr>
                <w:b/>
                <w:color w:val="000000"/>
                <w:szCs w:val="24"/>
              </w:rPr>
              <w:t>202</w:t>
            </w:r>
            <w:r>
              <w:rPr>
                <w:b/>
                <w:color w:val="000000"/>
                <w:szCs w:val="24"/>
              </w:rPr>
              <w:t>1</w:t>
            </w:r>
            <w:r w:rsidRPr="00E039B3">
              <w:rPr>
                <w:b/>
                <w:color w:val="000000"/>
                <w:szCs w:val="24"/>
              </w:rPr>
              <w:t>-202</w:t>
            </w:r>
            <w:r>
              <w:rPr>
                <w:b/>
                <w:color w:val="000000"/>
                <w:szCs w:val="24"/>
              </w:rPr>
              <w:t>2</w:t>
            </w:r>
            <w:r w:rsidRPr="00E039B3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E039B3">
              <w:rPr>
                <w:b/>
                <w:color w:val="000000"/>
                <w:szCs w:val="24"/>
              </w:rPr>
              <w:t>уч.год</w:t>
            </w:r>
            <w:proofErr w:type="spellEnd"/>
          </w:p>
        </w:tc>
        <w:tc>
          <w:tcPr>
            <w:tcW w:w="1667" w:type="pct"/>
          </w:tcPr>
          <w:p w:rsidR="004C612A" w:rsidRPr="00901E8E" w:rsidRDefault="004C612A" w:rsidP="004C612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901E8E">
              <w:rPr>
                <w:b/>
                <w:color w:val="000000"/>
                <w:szCs w:val="24"/>
              </w:rPr>
              <w:t xml:space="preserve">2022-2023 </w:t>
            </w:r>
            <w:proofErr w:type="spellStart"/>
            <w:r w:rsidRPr="00901E8E">
              <w:rPr>
                <w:b/>
                <w:color w:val="000000"/>
                <w:szCs w:val="24"/>
              </w:rPr>
              <w:t>уч.год</w:t>
            </w:r>
            <w:proofErr w:type="spellEnd"/>
          </w:p>
        </w:tc>
        <w:tc>
          <w:tcPr>
            <w:tcW w:w="1666" w:type="pct"/>
          </w:tcPr>
          <w:p w:rsidR="004C612A" w:rsidRPr="00904965" w:rsidRDefault="004C612A" w:rsidP="004C612A">
            <w:pPr>
              <w:jc w:val="center"/>
              <w:rPr>
                <w:b/>
              </w:rPr>
            </w:pPr>
            <w:r w:rsidRPr="00904965">
              <w:rPr>
                <w:b/>
              </w:rPr>
              <w:t xml:space="preserve">2023-2024 </w:t>
            </w:r>
            <w:proofErr w:type="spellStart"/>
            <w:r w:rsidRPr="00904965">
              <w:rPr>
                <w:b/>
              </w:rPr>
              <w:t>уч.год</w:t>
            </w:r>
            <w:proofErr w:type="spellEnd"/>
          </w:p>
        </w:tc>
      </w:tr>
      <w:tr w:rsidR="004C612A" w:rsidRPr="00E039B3" w:rsidTr="004C612A">
        <w:tc>
          <w:tcPr>
            <w:tcW w:w="1667" w:type="pct"/>
          </w:tcPr>
          <w:p w:rsidR="004C612A" w:rsidRPr="00E039B3" w:rsidRDefault="004C612A" w:rsidP="004C612A">
            <w:pPr>
              <w:rPr>
                <w:szCs w:val="24"/>
              </w:rPr>
            </w:pPr>
            <w:r w:rsidRPr="00E039B3">
              <w:rPr>
                <w:b/>
                <w:szCs w:val="24"/>
              </w:rPr>
              <w:t xml:space="preserve">% </w:t>
            </w:r>
            <w:proofErr w:type="spellStart"/>
            <w:r w:rsidRPr="00E039B3">
              <w:rPr>
                <w:b/>
                <w:szCs w:val="24"/>
              </w:rPr>
              <w:t>высокобалльников</w:t>
            </w:r>
            <w:proofErr w:type="spellEnd"/>
            <w:r w:rsidRPr="00E039B3">
              <w:rPr>
                <w:b/>
                <w:szCs w:val="24"/>
              </w:rPr>
              <w:t xml:space="preserve"> (от числа сдававших)</w:t>
            </w:r>
          </w:p>
        </w:tc>
        <w:tc>
          <w:tcPr>
            <w:tcW w:w="1667" w:type="pct"/>
          </w:tcPr>
          <w:p w:rsidR="004C612A" w:rsidRPr="00901E8E" w:rsidRDefault="004C612A" w:rsidP="004C612A">
            <w:pPr>
              <w:jc w:val="center"/>
              <w:rPr>
                <w:szCs w:val="24"/>
              </w:rPr>
            </w:pPr>
            <w:r w:rsidRPr="00901E8E">
              <w:rPr>
                <w:b/>
                <w:szCs w:val="24"/>
              </w:rPr>
              <w:t xml:space="preserve">% </w:t>
            </w:r>
            <w:proofErr w:type="spellStart"/>
            <w:r w:rsidRPr="00901E8E">
              <w:rPr>
                <w:b/>
                <w:szCs w:val="24"/>
              </w:rPr>
              <w:t>высокобалльников</w:t>
            </w:r>
            <w:proofErr w:type="spellEnd"/>
            <w:r w:rsidRPr="00901E8E">
              <w:rPr>
                <w:b/>
                <w:szCs w:val="24"/>
              </w:rPr>
              <w:t xml:space="preserve"> (от числа сдававших)</w:t>
            </w:r>
          </w:p>
        </w:tc>
        <w:tc>
          <w:tcPr>
            <w:tcW w:w="1666" w:type="pct"/>
          </w:tcPr>
          <w:p w:rsidR="004C612A" w:rsidRPr="00904965" w:rsidRDefault="004C612A" w:rsidP="004C612A">
            <w:pPr>
              <w:jc w:val="center"/>
              <w:rPr>
                <w:b/>
              </w:rPr>
            </w:pPr>
            <w:r w:rsidRPr="00904965">
              <w:rPr>
                <w:b/>
              </w:rPr>
              <w:t xml:space="preserve">% </w:t>
            </w:r>
            <w:proofErr w:type="spellStart"/>
            <w:r w:rsidRPr="00904965">
              <w:rPr>
                <w:b/>
              </w:rPr>
              <w:t>высокобалльников</w:t>
            </w:r>
            <w:proofErr w:type="spellEnd"/>
            <w:r w:rsidRPr="00904965">
              <w:rPr>
                <w:b/>
              </w:rPr>
              <w:t xml:space="preserve"> (от числа сдававших)</w:t>
            </w:r>
          </w:p>
        </w:tc>
      </w:tr>
      <w:tr w:rsidR="004C612A" w:rsidRPr="00E039B3" w:rsidTr="004C612A">
        <w:tc>
          <w:tcPr>
            <w:tcW w:w="1667" w:type="pct"/>
          </w:tcPr>
          <w:p w:rsidR="004C612A" w:rsidRPr="00E039B3" w:rsidRDefault="004C612A" w:rsidP="004C61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37%</w:t>
            </w:r>
          </w:p>
        </w:tc>
        <w:tc>
          <w:tcPr>
            <w:tcW w:w="1667" w:type="pct"/>
          </w:tcPr>
          <w:p w:rsidR="004C612A" w:rsidRPr="00E039B3" w:rsidRDefault="004C612A" w:rsidP="004C612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34%</w:t>
            </w:r>
          </w:p>
        </w:tc>
        <w:tc>
          <w:tcPr>
            <w:tcW w:w="1666" w:type="pct"/>
          </w:tcPr>
          <w:p w:rsidR="004C612A" w:rsidRPr="004C612A" w:rsidRDefault="00904965" w:rsidP="004C612A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51B24">
              <w:rPr>
                <w:b/>
              </w:rPr>
              <w:t>%</w:t>
            </w:r>
          </w:p>
        </w:tc>
      </w:tr>
    </w:tbl>
    <w:p w:rsidR="00E039B3" w:rsidRPr="00E039B3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p w:rsidR="005E23C2" w:rsidRDefault="005E23C2" w:rsidP="000876CC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результатов ЕГЭ в 2023-2024 учебном году</w:t>
      </w:r>
    </w:p>
    <w:p w:rsidR="005E23C2" w:rsidRDefault="005E23C2" w:rsidP="000876CC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1"/>
        <w:tblW w:w="5298" w:type="pct"/>
        <w:tblLook w:val="04A0" w:firstRow="1" w:lastRow="0" w:firstColumn="1" w:lastColumn="0" w:noHBand="0" w:noVBand="1"/>
      </w:tblPr>
      <w:tblGrid>
        <w:gridCol w:w="2528"/>
        <w:gridCol w:w="1350"/>
        <w:gridCol w:w="2010"/>
        <w:gridCol w:w="2063"/>
        <w:gridCol w:w="2251"/>
      </w:tblGrid>
      <w:tr w:rsidR="005E23C2" w:rsidTr="005E23C2">
        <w:tc>
          <w:tcPr>
            <w:tcW w:w="1248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62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Кол-во сдававших</w:t>
            </w:r>
          </w:p>
        </w:tc>
        <w:tc>
          <w:tcPr>
            <w:tcW w:w="994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от 81 до 99 баллов,%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от 61 до 80 баллов,%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 xml:space="preserve">Доля учащихся, не достигших </w:t>
            </w:r>
            <w:proofErr w:type="spellStart"/>
            <w:r w:rsidRPr="00E039B3">
              <w:rPr>
                <w:b/>
                <w:i/>
                <w:szCs w:val="24"/>
              </w:rPr>
              <w:t>миним</w:t>
            </w:r>
            <w:proofErr w:type="spellEnd"/>
            <w:r w:rsidRPr="00E039B3">
              <w:rPr>
                <w:b/>
                <w:i/>
                <w:szCs w:val="24"/>
              </w:rPr>
              <w:t>. балла, %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E039B3" w:rsidRDefault="005E23C2" w:rsidP="005E23C2">
            <w:pPr>
              <w:rPr>
                <w:szCs w:val="24"/>
              </w:rPr>
            </w:pPr>
            <w:r w:rsidRPr="00E039B3">
              <w:rPr>
                <w:szCs w:val="24"/>
              </w:rPr>
              <w:t xml:space="preserve">Русский язык </w:t>
            </w:r>
          </w:p>
        </w:tc>
        <w:tc>
          <w:tcPr>
            <w:tcW w:w="62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113</w:t>
            </w:r>
          </w:p>
        </w:tc>
        <w:tc>
          <w:tcPr>
            <w:tcW w:w="994" w:type="pct"/>
          </w:tcPr>
          <w:p w:rsidR="005E23C2" w:rsidRPr="00E039B3" w:rsidRDefault="005E23C2" w:rsidP="002878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8782E">
              <w:rPr>
                <w:szCs w:val="24"/>
              </w:rPr>
              <w:t>6</w:t>
            </w:r>
            <w:r w:rsidRPr="00E039B3">
              <w:rPr>
                <w:szCs w:val="24"/>
              </w:rPr>
              <w:t>,</w:t>
            </w:r>
            <w:r w:rsidR="0028782E">
              <w:rPr>
                <w:szCs w:val="24"/>
              </w:rPr>
              <w:t>37</w:t>
            </w:r>
            <w:r w:rsidRPr="00E039B3">
              <w:rPr>
                <w:szCs w:val="24"/>
              </w:rPr>
              <w:t>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  <w:r w:rsidRPr="00E039B3">
              <w:rPr>
                <w:szCs w:val="24"/>
              </w:rPr>
              <w:t>,</w:t>
            </w:r>
            <w:r>
              <w:rPr>
                <w:szCs w:val="24"/>
              </w:rPr>
              <w:t>43</w:t>
            </w:r>
            <w:r w:rsidRPr="00E039B3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1D644D" w:rsidRDefault="005E23C2" w:rsidP="005E23C2">
            <w:pPr>
              <w:rPr>
                <w:szCs w:val="24"/>
              </w:rPr>
            </w:pPr>
            <w:r w:rsidRPr="001D644D">
              <w:rPr>
                <w:szCs w:val="24"/>
              </w:rPr>
              <w:t>Математика (</w:t>
            </w:r>
            <w:proofErr w:type="spellStart"/>
            <w:r w:rsidRPr="001D644D">
              <w:rPr>
                <w:szCs w:val="24"/>
              </w:rPr>
              <w:t>пр</w:t>
            </w:r>
            <w:proofErr w:type="spellEnd"/>
            <w:r w:rsidRPr="001D644D">
              <w:rPr>
                <w:szCs w:val="24"/>
              </w:rPr>
              <w:t>)</w:t>
            </w:r>
          </w:p>
        </w:tc>
        <w:tc>
          <w:tcPr>
            <w:tcW w:w="62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>32</w:t>
            </w:r>
          </w:p>
        </w:tc>
        <w:tc>
          <w:tcPr>
            <w:tcW w:w="994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53,13%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E039B3" w:rsidRDefault="005E23C2" w:rsidP="005E23C2">
            <w:pPr>
              <w:rPr>
                <w:szCs w:val="24"/>
              </w:rPr>
            </w:pPr>
            <w:r w:rsidRPr="00E039B3">
              <w:rPr>
                <w:szCs w:val="24"/>
              </w:rPr>
              <w:t>Математика (б)</w:t>
            </w:r>
          </w:p>
        </w:tc>
        <w:tc>
          <w:tcPr>
            <w:tcW w:w="62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</w:t>
            </w:r>
          </w:p>
        </w:tc>
        <w:tc>
          <w:tcPr>
            <w:tcW w:w="994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«5»</w:t>
            </w:r>
          </w:p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6</w:t>
            </w:r>
            <w:r>
              <w:rPr>
                <w:szCs w:val="24"/>
              </w:rPr>
              <w:t>3</w:t>
            </w:r>
            <w:r w:rsidRPr="00E039B3">
              <w:rPr>
                <w:szCs w:val="24"/>
              </w:rPr>
              <w:t>,</w:t>
            </w:r>
            <w:r>
              <w:rPr>
                <w:szCs w:val="24"/>
              </w:rPr>
              <w:t>95</w:t>
            </w:r>
            <w:r w:rsidRPr="00E039B3">
              <w:rPr>
                <w:szCs w:val="24"/>
              </w:rPr>
              <w:t>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«4»</w:t>
            </w:r>
          </w:p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  <w:r w:rsidRPr="00E039B3">
              <w:rPr>
                <w:szCs w:val="24"/>
              </w:rPr>
              <w:t>,</w:t>
            </w:r>
            <w:r>
              <w:rPr>
                <w:szCs w:val="24"/>
              </w:rPr>
              <w:t>05</w:t>
            </w:r>
            <w:r w:rsidRPr="00E039B3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«2»</w:t>
            </w:r>
          </w:p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D063AB" w:rsidRDefault="005E23C2" w:rsidP="005E23C2">
            <w:pPr>
              <w:rPr>
                <w:szCs w:val="24"/>
              </w:rPr>
            </w:pPr>
            <w:r w:rsidRPr="00D063AB">
              <w:rPr>
                <w:szCs w:val="24"/>
              </w:rPr>
              <w:t>История</w:t>
            </w:r>
          </w:p>
        </w:tc>
        <w:tc>
          <w:tcPr>
            <w:tcW w:w="625" w:type="pct"/>
          </w:tcPr>
          <w:p w:rsidR="005E23C2" w:rsidRPr="00D063AB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D063AB">
              <w:rPr>
                <w:b/>
                <w:i/>
                <w:szCs w:val="24"/>
              </w:rPr>
              <w:t>35</w:t>
            </w:r>
          </w:p>
        </w:tc>
        <w:tc>
          <w:tcPr>
            <w:tcW w:w="994" w:type="pct"/>
          </w:tcPr>
          <w:p w:rsidR="005E23C2" w:rsidRPr="00D063AB" w:rsidRDefault="00286C1D" w:rsidP="005E23C2">
            <w:pPr>
              <w:jc w:val="center"/>
              <w:rPr>
                <w:szCs w:val="24"/>
              </w:rPr>
            </w:pPr>
            <w:r w:rsidRPr="00D063AB">
              <w:rPr>
                <w:szCs w:val="24"/>
              </w:rPr>
              <w:t>60</w:t>
            </w:r>
            <w:r w:rsidR="005E23C2" w:rsidRPr="00D063AB">
              <w:rPr>
                <w:szCs w:val="24"/>
              </w:rPr>
              <w:t>%</w:t>
            </w:r>
          </w:p>
        </w:tc>
        <w:tc>
          <w:tcPr>
            <w:tcW w:w="1020" w:type="pct"/>
          </w:tcPr>
          <w:p w:rsidR="005E23C2" w:rsidRPr="00D063AB" w:rsidRDefault="005E23C2" w:rsidP="00D063AB">
            <w:pPr>
              <w:jc w:val="center"/>
              <w:rPr>
                <w:szCs w:val="24"/>
              </w:rPr>
            </w:pPr>
            <w:r w:rsidRPr="00D063AB">
              <w:rPr>
                <w:szCs w:val="24"/>
              </w:rPr>
              <w:t>3</w:t>
            </w:r>
            <w:r w:rsidR="00D063AB" w:rsidRPr="00D063AB">
              <w:rPr>
                <w:szCs w:val="24"/>
              </w:rPr>
              <w:t>7</w:t>
            </w:r>
            <w:r w:rsidRPr="00D063AB">
              <w:rPr>
                <w:szCs w:val="24"/>
              </w:rPr>
              <w:t>,</w:t>
            </w:r>
            <w:r w:rsidR="00D063AB" w:rsidRPr="00D063AB">
              <w:rPr>
                <w:szCs w:val="24"/>
              </w:rPr>
              <w:t>14</w:t>
            </w:r>
            <w:r w:rsidRPr="00D063AB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D063AB" w:rsidRDefault="005E23C2" w:rsidP="005E23C2">
            <w:pPr>
              <w:jc w:val="center"/>
              <w:rPr>
                <w:szCs w:val="24"/>
              </w:rPr>
            </w:pPr>
            <w:r w:rsidRPr="00D063AB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4B246E" w:rsidRDefault="005E23C2" w:rsidP="005E23C2">
            <w:pPr>
              <w:rPr>
                <w:szCs w:val="24"/>
              </w:rPr>
            </w:pPr>
            <w:r w:rsidRPr="004B246E">
              <w:rPr>
                <w:szCs w:val="24"/>
              </w:rPr>
              <w:t>Обществознание</w:t>
            </w:r>
          </w:p>
        </w:tc>
        <w:tc>
          <w:tcPr>
            <w:tcW w:w="625" w:type="pct"/>
          </w:tcPr>
          <w:p w:rsidR="005E23C2" w:rsidRPr="004B246E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4B246E"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994" w:type="pct"/>
          </w:tcPr>
          <w:p w:rsidR="005E23C2" w:rsidRPr="004B246E" w:rsidRDefault="00131A44" w:rsidP="00131A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5E23C2" w:rsidRPr="004B246E">
              <w:rPr>
                <w:szCs w:val="24"/>
              </w:rPr>
              <w:t>,</w:t>
            </w:r>
            <w:r>
              <w:rPr>
                <w:szCs w:val="24"/>
              </w:rPr>
              <w:t>69</w:t>
            </w:r>
            <w:r w:rsidR="005E23C2" w:rsidRPr="004B246E">
              <w:rPr>
                <w:szCs w:val="24"/>
              </w:rPr>
              <w:t>%</w:t>
            </w:r>
          </w:p>
        </w:tc>
        <w:tc>
          <w:tcPr>
            <w:tcW w:w="1020" w:type="pct"/>
          </w:tcPr>
          <w:p w:rsidR="005E23C2" w:rsidRPr="004B246E" w:rsidRDefault="005E23C2" w:rsidP="005E23C2">
            <w:pPr>
              <w:jc w:val="center"/>
              <w:rPr>
                <w:szCs w:val="24"/>
              </w:rPr>
            </w:pPr>
            <w:r w:rsidRPr="004B246E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4B246E">
              <w:rPr>
                <w:szCs w:val="24"/>
              </w:rPr>
              <w:t>,</w:t>
            </w:r>
            <w:r>
              <w:rPr>
                <w:szCs w:val="24"/>
              </w:rPr>
              <w:t>17</w:t>
            </w:r>
            <w:r w:rsidRPr="004B246E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4B246E" w:rsidRDefault="00EE065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815C2D" w:rsidRDefault="005E23C2" w:rsidP="005E23C2">
            <w:pPr>
              <w:rPr>
                <w:szCs w:val="24"/>
              </w:rPr>
            </w:pPr>
            <w:r w:rsidRPr="00815C2D">
              <w:rPr>
                <w:szCs w:val="24"/>
              </w:rPr>
              <w:t>Английский язык</w:t>
            </w:r>
          </w:p>
        </w:tc>
        <w:tc>
          <w:tcPr>
            <w:tcW w:w="625" w:type="pct"/>
          </w:tcPr>
          <w:p w:rsidR="005E23C2" w:rsidRPr="00815C2D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815C2D">
              <w:rPr>
                <w:b/>
                <w:i/>
                <w:szCs w:val="24"/>
              </w:rPr>
              <w:t>53</w:t>
            </w:r>
          </w:p>
        </w:tc>
        <w:tc>
          <w:tcPr>
            <w:tcW w:w="994" w:type="pct"/>
          </w:tcPr>
          <w:p w:rsidR="005E23C2" w:rsidRPr="00815C2D" w:rsidRDefault="005E23C2" w:rsidP="00815C2D">
            <w:pPr>
              <w:jc w:val="center"/>
              <w:rPr>
                <w:szCs w:val="24"/>
              </w:rPr>
            </w:pPr>
            <w:r w:rsidRPr="00815C2D">
              <w:rPr>
                <w:szCs w:val="24"/>
              </w:rPr>
              <w:t>47,</w:t>
            </w:r>
            <w:r w:rsidR="00815C2D" w:rsidRPr="00815C2D">
              <w:rPr>
                <w:szCs w:val="24"/>
              </w:rPr>
              <w:t>17</w:t>
            </w:r>
            <w:r w:rsidRPr="00815C2D">
              <w:rPr>
                <w:szCs w:val="24"/>
              </w:rPr>
              <w:t>%</w:t>
            </w:r>
          </w:p>
        </w:tc>
        <w:tc>
          <w:tcPr>
            <w:tcW w:w="1020" w:type="pct"/>
          </w:tcPr>
          <w:p w:rsidR="005E23C2" w:rsidRPr="00815C2D" w:rsidRDefault="005E23C2" w:rsidP="00815C2D">
            <w:pPr>
              <w:jc w:val="center"/>
              <w:rPr>
                <w:szCs w:val="24"/>
              </w:rPr>
            </w:pPr>
            <w:r w:rsidRPr="00815C2D">
              <w:rPr>
                <w:szCs w:val="24"/>
              </w:rPr>
              <w:t>4</w:t>
            </w:r>
            <w:r w:rsidR="00815C2D" w:rsidRPr="00815C2D">
              <w:rPr>
                <w:szCs w:val="24"/>
              </w:rPr>
              <w:t>9</w:t>
            </w:r>
            <w:r w:rsidRPr="00815C2D">
              <w:rPr>
                <w:szCs w:val="24"/>
              </w:rPr>
              <w:t>,</w:t>
            </w:r>
            <w:r w:rsidR="00815C2D" w:rsidRPr="00815C2D">
              <w:rPr>
                <w:szCs w:val="24"/>
              </w:rPr>
              <w:t>06</w:t>
            </w:r>
            <w:r w:rsidRPr="00815C2D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A445B1" w:rsidRDefault="005E23C2" w:rsidP="005E23C2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1,89%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B61771" w:rsidRDefault="005E23C2" w:rsidP="005E23C2">
            <w:pPr>
              <w:rPr>
                <w:szCs w:val="24"/>
              </w:rPr>
            </w:pPr>
            <w:r w:rsidRPr="00B61771">
              <w:rPr>
                <w:szCs w:val="24"/>
              </w:rPr>
              <w:t>Литература</w:t>
            </w:r>
          </w:p>
        </w:tc>
        <w:tc>
          <w:tcPr>
            <w:tcW w:w="625" w:type="pct"/>
          </w:tcPr>
          <w:p w:rsidR="005E23C2" w:rsidRPr="00793C8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994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55,56%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33,33%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5120D2" w:rsidRDefault="005E23C2" w:rsidP="005E23C2">
            <w:pPr>
              <w:rPr>
                <w:szCs w:val="24"/>
              </w:rPr>
            </w:pPr>
            <w:r w:rsidRPr="005120D2">
              <w:rPr>
                <w:szCs w:val="24"/>
              </w:rPr>
              <w:t>Информатика</w:t>
            </w:r>
          </w:p>
        </w:tc>
        <w:tc>
          <w:tcPr>
            <w:tcW w:w="625" w:type="pct"/>
          </w:tcPr>
          <w:p w:rsidR="005E23C2" w:rsidRPr="005120D2" w:rsidRDefault="005E23C2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994" w:type="pct"/>
          </w:tcPr>
          <w:p w:rsidR="005E23C2" w:rsidRPr="005120D2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20%</w:t>
            </w:r>
          </w:p>
        </w:tc>
        <w:tc>
          <w:tcPr>
            <w:tcW w:w="1020" w:type="pct"/>
          </w:tcPr>
          <w:p w:rsidR="005E23C2" w:rsidRPr="005120D2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120D2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5120D2" w:rsidRDefault="005E23C2" w:rsidP="005E23C2">
            <w:pPr>
              <w:jc w:val="center"/>
              <w:rPr>
                <w:szCs w:val="24"/>
              </w:rPr>
            </w:pPr>
            <w:r w:rsidRPr="005120D2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0D36C5" w:rsidRDefault="005E23C2" w:rsidP="005E23C2">
            <w:pPr>
              <w:rPr>
                <w:szCs w:val="24"/>
              </w:rPr>
            </w:pPr>
            <w:r w:rsidRPr="000D36C5">
              <w:rPr>
                <w:szCs w:val="24"/>
              </w:rPr>
              <w:t>Биология</w:t>
            </w:r>
          </w:p>
        </w:tc>
        <w:tc>
          <w:tcPr>
            <w:tcW w:w="625" w:type="pct"/>
          </w:tcPr>
          <w:p w:rsidR="005E23C2" w:rsidRPr="000D36C5" w:rsidRDefault="005E23C2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994" w:type="pct"/>
          </w:tcPr>
          <w:p w:rsidR="005E23C2" w:rsidRPr="000D36C5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1020" w:type="pct"/>
          </w:tcPr>
          <w:p w:rsidR="005E23C2" w:rsidRPr="000D36C5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0D36C5">
              <w:rPr>
                <w:szCs w:val="24"/>
              </w:rPr>
              <w:t>%</w:t>
            </w:r>
          </w:p>
        </w:tc>
        <w:tc>
          <w:tcPr>
            <w:tcW w:w="1112" w:type="pct"/>
          </w:tcPr>
          <w:p w:rsidR="005E23C2" w:rsidRPr="000D36C5" w:rsidRDefault="005E23C2" w:rsidP="005E23C2">
            <w:pPr>
              <w:jc w:val="center"/>
              <w:rPr>
                <w:szCs w:val="24"/>
              </w:rPr>
            </w:pPr>
            <w:r w:rsidRPr="000D36C5">
              <w:rPr>
                <w:szCs w:val="24"/>
              </w:rPr>
              <w:t>0</w:t>
            </w:r>
          </w:p>
        </w:tc>
      </w:tr>
      <w:tr w:rsidR="005E23C2" w:rsidTr="005E23C2">
        <w:tc>
          <w:tcPr>
            <w:tcW w:w="1248" w:type="pct"/>
            <w:vAlign w:val="center"/>
          </w:tcPr>
          <w:p w:rsidR="005E23C2" w:rsidRPr="00E039B3" w:rsidRDefault="005E23C2" w:rsidP="005E23C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География</w:t>
            </w:r>
          </w:p>
        </w:tc>
        <w:tc>
          <w:tcPr>
            <w:tcW w:w="62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994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80%</w:t>
            </w:r>
          </w:p>
        </w:tc>
        <w:tc>
          <w:tcPr>
            <w:tcW w:w="1020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20%</w:t>
            </w:r>
          </w:p>
        </w:tc>
        <w:tc>
          <w:tcPr>
            <w:tcW w:w="1112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5E23C2" w:rsidRDefault="005E23C2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5B641C">
        <w:rPr>
          <w:b/>
          <w:bCs/>
          <w:color w:val="000000"/>
          <w:sz w:val="28"/>
          <w:szCs w:val="28"/>
        </w:rPr>
        <w:t>Статистическая информация о результатах ЕГЭ в лицее в 202</w:t>
      </w:r>
      <w:r w:rsidR="004C612A" w:rsidRPr="005B641C">
        <w:rPr>
          <w:b/>
          <w:bCs/>
          <w:color w:val="000000"/>
          <w:sz w:val="28"/>
          <w:szCs w:val="28"/>
        </w:rPr>
        <w:t>4</w:t>
      </w:r>
      <w:r w:rsidRPr="005B641C">
        <w:rPr>
          <w:b/>
          <w:bCs/>
          <w:color w:val="000000"/>
          <w:sz w:val="28"/>
          <w:szCs w:val="28"/>
        </w:rPr>
        <w:t xml:space="preserve"> г. </w:t>
      </w:r>
    </w:p>
    <w:p w:rsidR="00E039B3" w:rsidRPr="00ED1E20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35"/>
        <w:gridCol w:w="1272"/>
        <w:gridCol w:w="1493"/>
        <w:gridCol w:w="1566"/>
        <w:gridCol w:w="1542"/>
        <w:gridCol w:w="1060"/>
        <w:gridCol w:w="1060"/>
      </w:tblGrid>
      <w:tr w:rsidR="00E039B3" w:rsidRPr="00AD6947" w:rsidTr="00A76ECC">
        <w:tc>
          <w:tcPr>
            <w:tcW w:w="1635" w:type="dxa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Количество участников</w:t>
            </w:r>
          </w:p>
        </w:tc>
        <w:tc>
          <w:tcPr>
            <w:tcW w:w="0" w:type="auto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Мин</w:t>
            </w:r>
            <w:r w:rsidRPr="00ED1E20">
              <w:rPr>
                <w:b/>
                <w:color w:val="000000"/>
                <w:szCs w:val="24"/>
              </w:rPr>
              <w:t>имальное количество баллов (</w:t>
            </w:r>
            <w:r w:rsidRPr="00ED1E20">
              <w:rPr>
                <w:b/>
                <w:i/>
                <w:color w:val="000000"/>
                <w:szCs w:val="24"/>
              </w:rPr>
              <w:t>по лицею</w:t>
            </w:r>
            <w:r w:rsidRPr="00ED1E20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0" w:type="auto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Максимальное количество баллов (</w:t>
            </w:r>
            <w:r w:rsidRPr="00ED1E20">
              <w:rPr>
                <w:b/>
                <w:bCs/>
                <w:i/>
                <w:color w:val="000000"/>
                <w:szCs w:val="24"/>
              </w:rPr>
              <w:t>по лицею</w:t>
            </w:r>
            <w:r w:rsidRPr="00ED1E20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0" w:type="auto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Количество участников, набравших балл ниже минимального</w:t>
            </w:r>
          </w:p>
        </w:tc>
        <w:tc>
          <w:tcPr>
            <w:tcW w:w="0" w:type="auto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Средний тестовый балл  (</w:t>
            </w:r>
            <w:r w:rsidRPr="00ED1E20">
              <w:rPr>
                <w:b/>
                <w:bCs/>
                <w:i/>
                <w:color w:val="000000"/>
                <w:szCs w:val="24"/>
              </w:rPr>
              <w:t>по лицею</w:t>
            </w:r>
            <w:r w:rsidRPr="00ED1E20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0" w:type="auto"/>
          </w:tcPr>
          <w:p w:rsidR="00E039B3" w:rsidRPr="00ED1E20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ED1E20">
              <w:rPr>
                <w:b/>
                <w:bCs/>
                <w:color w:val="000000"/>
                <w:szCs w:val="24"/>
              </w:rPr>
              <w:t>Средний тестовый балл</w:t>
            </w:r>
            <w:r w:rsidRPr="00ED1E20">
              <w:rPr>
                <w:color w:val="000000"/>
                <w:szCs w:val="24"/>
              </w:rPr>
              <w:t xml:space="preserve">  (</w:t>
            </w:r>
            <w:r w:rsidRPr="00ED1E20">
              <w:rPr>
                <w:b/>
                <w:i/>
                <w:color w:val="000000"/>
                <w:szCs w:val="24"/>
              </w:rPr>
              <w:t>по Томской области</w:t>
            </w:r>
            <w:r w:rsidRPr="00ED1E20">
              <w:rPr>
                <w:color w:val="000000"/>
                <w:szCs w:val="24"/>
              </w:rPr>
              <w:t>)</w:t>
            </w:r>
          </w:p>
        </w:tc>
      </w:tr>
      <w:tr w:rsidR="00135253" w:rsidRPr="00AD6947" w:rsidTr="00A76ECC">
        <w:tc>
          <w:tcPr>
            <w:tcW w:w="1635" w:type="dxa"/>
          </w:tcPr>
          <w:p w:rsidR="00135253" w:rsidRPr="000D007C" w:rsidRDefault="00135253" w:rsidP="00135253">
            <w:pPr>
              <w:rPr>
                <w:szCs w:val="24"/>
              </w:rPr>
            </w:pPr>
            <w:r w:rsidRPr="000D007C">
              <w:rPr>
                <w:szCs w:val="24"/>
              </w:rPr>
              <w:t xml:space="preserve">Русский язык </w:t>
            </w:r>
          </w:p>
        </w:tc>
        <w:tc>
          <w:tcPr>
            <w:tcW w:w="1272" w:type="dxa"/>
          </w:tcPr>
          <w:p w:rsidR="00135253" w:rsidRPr="00E039B3" w:rsidRDefault="00135253" w:rsidP="001352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113</w:t>
            </w:r>
          </w:p>
        </w:tc>
        <w:tc>
          <w:tcPr>
            <w:tcW w:w="0" w:type="auto"/>
          </w:tcPr>
          <w:p w:rsidR="00135253" w:rsidRPr="00CF5A5C" w:rsidRDefault="00CF5A5C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37</w:t>
            </w:r>
          </w:p>
        </w:tc>
        <w:tc>
          <w:tcPr>
            <w:tcW w:w="0" w:type="auto"/>
          </w:tcPr>
          <w:p w:rsidR="00135253" w:rsidRPr="00392742" w:rsidRDefault="00CF5A5C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en-US"/>
              </w:rPr>
              <w:t>97</w:t>
            </w:r>
          </w:p>
        </w:tc>
        <w:tc>
          <w:tcPr>
            <w:tcW w:w="0" w:type="auto"/>
          </w:tcPr>
          <w:p w:rsidR="00135253" w:rsidRPr="000D007C" w:rsidRDefault="00135253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0D007C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135253" w:rsidRPr="00342D31" w:rsidRDefault="00135253" w:rsidP="00F840C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0D007C">
              <w:rPr>
                <w:b/>
                <w:bCs/>
                <w:color w:val="000000"/>
                <w:szCs w:val="24"/>
                <w:lang w:val="en-US"/>
              </w:rPr>
              <w:t>8</w:t>
            </w:r>
            <w:r w:rsidR="00342D31">
              <w:rPr>
                <w:b/>
                <w:bCs/>
                <w:color w:val="000000"/>
                <w:szCs w:val="24"/>
                <w:lang w:val="en-US"/>
              </w:rPr>
              <w:t>1</w:t>
            </w:r>
            <w:r w:rsidRPr="000D007C">
              <w:rPr>
                <w:b/>
                <w:bCs/>
                <w:color w:val="000000"/>
                <w:szCs w:val="24"/>
              </w:rPr>
              <w:t>,</w:t>
            </w:r>
            <w:r w:rsidR="00F840CC">
              <w:rPr>
                <w:b/>
                <w:bCs/>
                <w:color w:val="000000"/>
                <w:szCs w:val="24"/>
                <w:lang w:val="en-US"/>
              </w:rPr>
              <w:t>63</w:t>
            </w:r>
          </w:p>
        </w:tc>
        <w:tc>
          <w:tcPr>
            <w:tcW w:w="0" w:type="auto"/>
          </w:tcPr>
          <w:p w:rsidR="00135253" w:rsidRPr="008D75BB" w:rsidRDefault="004945C4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62,12</w:t>
            </w:r>
          </w:p>
        </w:tc>
      </w:tr>
      <w:tr w:rsidR="00135253" w:rsidRPr="00AD6947" w:rsidTr="00A76ECC">
        <w:tc>
          <w:tcPr>
            <w:tcW w:w="1635" w:type="dxa"/>
          </w:tcPr>
          <w:p w:rsidR="00135253" w:rsidRPr="000D007C" w:rsidRDefault="00135253" w:rsidP="00135253">
            <w:pPr>
              <w:rPr>
                <w:szCs w:val="24"/>
              </w:rPr>
            </w:pPr>
            <w:r w:rsidRPr="000D007C">
              <w:rPr>
                <w:szCs w:val="24"/>
              </w:rPr>
              <w:t>Математика (</w:t>
            </w:r>
            <w:proofErr w:type="spellStart"/>
            <w:r w:rsidRPr="000D007C">
              <w:rPr>
                <w:szCs w:val="24"/>
              </w:rPr>
              <w:t>пр</w:t>
            </w:r>
            <w:proofErr w:type="spellEnd"/>
            <w:r w:rsidRPr="000D007C">
              <w:rPr>
                <w:szCs w:val="24"/>
              </w:rPr>
              <w:t>)</w:t>
            </w:r>
          </w:p>
        </w:tc>
        <w:tc>
          <w:tcPr>
            <w:tcW w:w="1272" w:type="dxa"/>
          </w:tcPr>
          <w:p w:rsidR="00135253" w:rsidRPr="00E039B3" w:rsidRDefault="00135253" w:rsidP="00135253">
            <w:pPr>
              <w:jc w:val="center"/>
              <w:rPr>
                <w:b/>
                <w:i/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>32</w:t>
            </w:r>
          </w:p>
        </w:tc>
        <w:tc>
          <w:tcPr>
            <w:tcW w:w="0" w:type="auto"/>
          </w:tcPr>
          <w:p w:rsidR="00135253" w:rsidRPr="000D007C" w:rsidRDefault="009F6B8C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40</w:t>
            </w:r>
          </w:p>
        </w:tc>
        <w:tc>
          <w:tcPr>
            <w:tcW w:w="0" w:type="auto"/>
          </w:tcPr>
          <w:p w:rsidR="00135253" w:rsidRPr="000D007C" w:rsidRDefault="004733A1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92</w:t>
            </w:r>
          </w:p>
        </w:tc>
        <w:tc>
          <w:tcPr>
            <w:tcW w:w="0" w:type="auto"/>
          </w:tcPr>
          <w:p w:rsidR="00135253" w:rsidRPr="000D007C" w:rsidRDefault="00135253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0D007C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135253" w:rsidRPr="000D007C" w:rsidRDefault="00950D08" w:rsidP="00950D0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71</w:t>
            </w:r>
            <w:r w:rsidR="00135253" w:rsidRPr="000D007C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0" w:type="auto"/>
          </w:tcPr>
          <w:p w:rsidR="00135253" w:rsidRPr="008D75BB" w:rsidRDefault="00FF4EAF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59,66</w:t>
            </w:r>
          </w:p>
        </w:tc>
      </w:tr>
      <w:tr w:rsidR="00135253" w:rsidRPr="00AD6947" w:rsidTr="00A76ECC">
        <w:tc>
          <w:tcPr>
            <w:tcW w:w="1635" w:type="dxa"/>
          </w:tcPr>
          <w:p w:rsidR="00135253" w:rsidRPr="000D007C" w:rsidRDefault="00135253" w:rsidP="00135253">
            <w:pPr>
              <w:rPr>
                <w:szCs w:val="24"/>
              </w:rPr>
            </w:pPr>
            <w:r w:rsidRPr="000D007C">
              <w:rPr>
                <w:szCs w:val="24"/>
              </w:rPr>
              <w:t>Математика (б)</w:t>
            </w:r>
          </w:p>
        </w:tc>
        <w:tc>
          <w:tcPr>
            <w:tcW w:w="1272" w:type="dxa"/>
          </w:tcPr>
          <w:p w:rsidR="00135253" w:rsidRPr="00E039B3" w:rsidRDefault="00135253" w:rsidP="0013525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86</w:t>
            </w:r>
          </w:p>
        </w:tc>
        <w:tc>
          <w:tcPr>
            <w:tcW w:w="0" w:type="auto"/>
          </w:tcPr>
          <w:p w:rsidR="00135253" w:rsidRPr="000D007C" w:rsidRDefault="000761DA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0" w:type="auto"/>
          </w:tcPr>
          <w:p w:rsidR="00135253" w:rsidRPr="000D007C" w:rsidRDefault="000761DA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0" w:type="auto"/>
          </w:tcPr>
          <w:p w:rsidR="00135253" w:rsidRPr="000D007C" w:rsidRDefault="00135253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0D007C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135253" w:rsidRPr="000D007C" w:rsidRDefault="00135253" w:rsidP="000F492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0D007C">
              <w:rPr>
                <w:b/>
                <w:bCs/>
                <w:color w:val="000000"/>
                <w:szCs w:val="24"/>
              </w:rPr>
              <w:t>4,</w:t>
            </w:r>
            <w:r w:rsidR="000F4924">
              <w:rPr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0" w:type="auto"/>
          </w:tcPr>
          <w:p w:rsidR="00135253" w:rsidRPr="008D75BB" w:rsidRDefault="00C10712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4,14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CD2DDB" w:rsidRDefault="00E039B3" w:rsidP="00E039B3">
            <w:pPr>
              <w:rPr>
                <w:szCs w:val="24"/>
              </w:rPr>
            </w:pPr>
            <w:r w:rsidRPr="00CD2DDB">
              <w:rPr>
                <w:szCs w:val="24"/>
              </w:rPr>
              <w:t>История</w:t>
            </w:r>
          </w:p>
        </w:tc>
        <w:tc>
          <w:tcPr>
            <w:tcW w:w="1272" w:type="dxa"/>
          </w:tcPr>
          <w:p w:rsidR="00E039B3" w:rsidRPr="00CD2DDB" w:rsidRDefault="005C26A5" w:rsidP="008454EC">
            <w:pPr>
              <w:jc w:val="center"/>
              <w:rPr>
                <w:b/>
                <w:i/>
                <w:szCs w:val="24"/>
              </w:rPr>
            </w:pPr>
            <w:r w:rsidRPr="00CD2DDB">
              <w:rPr>
                <w:b/>
                <w:i/>
                <w:szCs w:val="24"/>
              </w:rPr>
              <w:t>35</w:t>
            </w:r>
          </w:p>
        </w:tc>
        <w:tc>
          <w:tcPr>
            <w:tcW w:w="0" w:type="auto"/>
          </w:tcPr>
          <w:p w:rsidR="00E039B3" w:rsidRPr="00CD2DDB" w:rsidRDefault="00CD2DDB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CD2DDB">
              <w:rPr>
                <w:bCs/>
                <w:color w:val="000000"/>
                <w:szCs w:val="24"/>
              </w:rPr>
              <w:t>60</w:t>
            </w:r>
          </w:p>
        </w:tc>
        <w:tc>
          <w:tcPr>
            <w:tcW w:w="0" w:type="auto"/>
          </w:tcPr>
          <w:p w:rsidR="00E039B3" w:rsidRPr="00CD2DDB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CD2DDB">
              <w:rPr>
                <w:bCs/>
                <w:color w:val="000000"/>
                <w:szCs w:val="24"/>
              </w:rPr>
              <w:t>100</w:t>
            </w:r>
          </w:p>
        </w:tc>
        <w:tc>
          <w:tcPr>
            <w:tcW w:w="0" w:type="auto"/>
          </w:tcPr>
          <w:p w:rsidR="00E039B3" w:rsidRPr="00CD2DDB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CD2DDB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AD6947" w:rsidRDefault="0070369F" w:rsidP="00286C1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  <w:highlight w:val="yellow"/>
              </w:rPr>
            </w:pPr>
            <w:r w:rsidRPr="00286C1D">
              <w:rPr>
                <w:b/>
                <w:bCs/>
                <w:color w:val="000000"/>
                <w:szCs w:val="24"/>
              </w:rPr>
              <w:t>8</w:t>
            </w:r>
            <w:r w:rsidR="00286C1D" w:rsidRPr="00286C1D">
              <w:rPr>
                <w:b/>
                <w:bCs/>
                <w:color w:val="000000"/>
                <w:szCs w:val="24"/>
              </w:rPr>
              <w:t>4</w:t>
            </w:r>
            <w:r w:rsidR="00281060" w:rsidRPr="00286C1D">
              <w:rPr>
                <w:b/>
                <w:bCs/>
                <w:color w:val="000000"/>
                <w:szCs w:val="24"/>
              </w:rPr>
              <w:t>,6</w:t>
            </w:r>
            <w:r w:rsidR="00286C1D" w:rsidRPr="00286C1D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0" w:type="auto"/>
          </w:tcPr>
          <w:p w:rsidR="00E039B3" w:rsidRPr="008D75BB" w:rsidRDefault="00C10712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56,62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60765F" w:rsidRDefault="00E039B3" w:rsidP="00E039B3">
            <w:pPr>
              <w:rPr>
                <w:szCs w:val="24"/>
              </w:rPr>
            </w:pPr>
            <w:r w:rsidRPr="0060765F">
              <w:rPr>
                <w:szCs w:val="24"/>
              </w:rPr>
              <w:t>Обществознание</w:t>
            </w:r>
          </w:p>
        </w:tc>
        <w:tc>
          <w:tcPr>
            <w:tcW w:w="1272" w:type="dxa"/>
          </w:tcPr>
          <w:p w:rsidR="00E039B3" w:rsidRPr="0060765F" w:rsidRDefault="00320A96" w:rsidP="007132B0">
            <w:pPr>
              <w:jc w:val="center"/>
              <w:rPr>
                <w:b/>
                <w:i/>
                <w:szCs w:val="24"/>
              </w:rPr>
            </w:pPr>
            <w:r w:rsidRPr="0060765F">
              <w:rPr>
                <w:b/>
                <w:i/>
                <w:szCs w:val="24"/>
              </w:rPr>
              <w:t>5</w:t>
            </w:r>
            <w:r w:rsidR="007132B0">
              <w:rPr>
                <w:b/>
                <w:i/>
                <w:szCs w:val="24"/>
              </w:rPr>
              <w:t>8</w:t>
            </w:r>
          </w:p>
        </w:tc>
        <w:tc>
          <w:tcPr>
            <w:tcW w:w="0" w:type="auto"/>
          </w:tcPr>
          <w:p w:rsidR="00E039B3" w:rsidRPr="0060765F" w:rsidRDefault="00615BEF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44</w:t>
            </w:r>
          </w:p>
        </w:tc>
        <w:tc>
          <w:tcPr>
            <w:tcW w:w="0" w:type="auto"/>
          </w:tcPr>
          <w:p w:rsidR="00E039B3" w:rsidRPr="0060765F" w:rsidRDefault="00E039B3" w:rsidP="00141E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60765F">
              <w:rPr>
                <w:bCs/>
                <w:color w:val="000000"/>
                <w:szCs w:val="24"/>
              </w:rPr>
              <w:t>9</w:t>
            </w:r>
            <w:r w:rsidR="00141EC6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60765F" w:rsidRDefault="006C6B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60765F" w:rsidRDefault="00B303CF" w:rsidP="00B303C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70</w:t>
            </w:r>
            <w:r w:rsidR="00141EC6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0" w:type="auto"/>
          </w:tcPr>
          <w:p w:rsidR="00E039B3" w:rsidRPr="008D75BB" w:rsidRDefault="004945C4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52,49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272500" w:rsidRDefault="00E039B3" w:rsidP="00E039B3">
            <w:pPr>
              <w:rPr>
                <w:szCs w:val="24"/>
              </w:rPr>
            </w:pPr>
            <w:r w:rsidRPr="00272500">
              <w:rPr>
                <w:szCs w:val="24"/>
              </w:rPr>
              <w:t>Английский язык</w:t>
            </w:r>
          </w:p>
        </w:tc>
        <w:tc>
          <w:tcPr>
            <w:tcW w:w="1272" w:type="dxa"/>
          </w:tcPr>
          <w:p w:rsidR="00E039B3" w:rsidRPr="00272500" w:rsidRDefault="005C26A5" w:rsidP="00E039B3">
            <w:pPr>
              <w:jc w:val="center"/>
              <w:rPr>
                <w:b/>
                <w:i/>
                <w:szCs w:val="24"/>
              </w:rPr>
            </w:pPr>
            <w:r w:rsidRPr="00272500">
              <w:rPr>
                <w:b/>
                <w:i/>
                <w:szCs w:val="24"/>
              </w:rPr>
              <w:t>53</w:t>
            </w:r>
          </w:p>
        </w:tc>
        <w:tc>
          <w:tcPr>
            <w:tcW w:w="0" w:type="auto"/>
          </w:tcPr>
          <w:p w:rsidR="00E039B3" w:rsidRPr="00272500" w:rsidRDefault="00272500" w:rsidP="0027250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272500">
              <w:rPr>
                <w:bCs/>
                <w:color w:val="000000"/>
                <w:szCs w:val="24"/>
              </w:rPr>
              <w:t>21</w:t>
            </w:r>
          </w:p>
        </w:tc>
        <w:tc>
          <w:tcPr>
            <w:tcW w:w="0" w:type="auto"/>
          </w:tcPr>
          <w:p w:rsidR="00E039B3" w:rsidRPr="00272500" w:rsidRDefault="0028051E" w:rsidP="0027250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272500">
              <w:rPr>
                <w:bCs/>
                <w:color w:val="000000"/>
                <w:szCs w:val="24"/>
              </w:rPr>
              <w:t>9</w:t>
            </w:r>
            <w:r w:rsidR="00272500" w:rsidRPr="00272500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0" w:type="auto"/>
          </w:tcPr>
          <w:p w:rsidR="00E039B3" w:rsidRPr="00272500" w:rsidRDefault="00DE5E16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272500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0" w:type="auto"/>
          </w:tcPr>
          <w:p w:rsidR="00E039B3" w:rsidRPr="00AD6947" w:rsidRDefault="0028051E" w:rsidP="0027250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  <w:highlight w:val="yellow"/>
              </w:rPr>
            </w:pPr>
            <w:r w:rsidRPr="00272500">
              <w:rPr>
                <w:b/>
                <w:bCs/>
                <w:color w:val="000000"/>
                <w:szCs w:val="24"/>
              </w:rPr>
              <w:t>77</w:t>
            </w:r>
            <w:r w:rsidR="00B641C2" w:rsidRPr="00272500">
              <w:rPr>
                <w:b/>
                <w:bCs/>
                <w:color w:val="000000"/>
                <w:szCs w:val="24"/>
              </w:rPr>
              <w:t>,</w:t>
            </w:r>
            <w:r w:rsidR="00272500" w:rsidRPr="00272500">
              <w:rPr>
                <w:b/>
                <w:bCs/>
                <w:color w:val="000000"/>
                <w:szCs w:val="24"/>
              </w:rPr>
              <w:t>91</w:t>
            </w:r>
          </w:p>
        </w:tc>
        <w:tc>
          <w:tcPr>
            <w:tcW w:w="0" w:type="auto"/>
          </w:tcPr>
          <w:p w:rsidR="00E039B3" w:rsidRPr="008D75BB" w:rsidRDefault="005B2BF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63,21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BD6A8F" w:rsidRDefault="00E039B3" w:rsidP="00E039B3">
            <w:pPr>
              <w:rPr>
                <w:szCs w:val="24"/>
              </w:rPr>
            </w:pPr>
            <w:r w:rsidRPr="00BD6A8F">
              <w:rPr>
                <w:szCs w:val="24"/>
              </w:rPr>
              <w:t>Литература</w:t>
            </w:r>
          </w:p>
        </w:tc>
        <w:tc>
          <w:tcPr>
            <w:tcW w:w="1272" w:type="dxa"/>
          </w:tcPr>
          <w:p w:rsidR="00E039B3" w:rsidRPr="006846BD" w:rsidRDefault="00E039B3" w:rsidP="006846BD">
            <w:pPr>
              <w:jc w:val="center"/>
              <w:rPr>
                <w:b/>
                <w:i/>
                <w:szCs w:val="24"/>
              </w:rPr>
            </w:pPr>
            <w:r w:rsidRPr="00BD6A8F">
              <w:rPr>
                <w:b/>
                <w:i/>
                <w:szCs w:val="24"/>
              </w:rPr>
              <w:t>2</w:t>
            </w:r>
            <w:r w:rsidR="006846BD">
              <w:rPr>
                <w:b/>
                <w:i/>
                <w:szCs w:val="24"/>
              </w:rPr>
              <w:t>7</w:t>
            </w:r>
          </w:p>
        </w:tc>
        <w:tc>
          <w:tcPr>
            <w:tcW w:w="0" w:type="auto"/>
          </w:tcPr>
          <w:p w:rsidR="00E039B3" w:rsidRPr="00BD6A8F" w:rsidRDefault="000A40BA" w:rsidP="00C3316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BD6A8F">
              <w:rPr>
                <w:bCs/>
                <w:color w:val="000000"/>
                <w:szCs w:val="24"/>
                <w:lang w:val="en-US"/>
              </w:rPr>
              <w:t>5</w:t>
            </w:r>
            <w:r w:rsidR="00C3316A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:rsidR="00E039B3" w:rsidRPr="00BD6A8F" w:rsidRDefault="000A40B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  <w:lang w:val="en-US"/>
              </w:rPr>
            </w:pPr>
            <w:r w:rsidRPr="00BD6A8F">
              <w:rPr>
                <w:bCs/>
                <w:color w:val="000000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E039B3" w:rsidRPr="00BD6A8F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BD6A8F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BD6A8F" w:rsidRDefault="006846BD" w:rsidP="006846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80</w:t>
            </w:r>
            <w:r w:rsidR="006B43C2" w:rsidRPr="00BD6A8F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0" w:type="auto"/>
          </w:tcPr>
          <w:p w:rsidR="00E039B3" w:rsidRPr="008D75BB" w:rsidRDefault="00C10712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60,51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1A7578" w:rsidRDefault="00E039B3" w:rsidP="00E039B3">
            <w:pPr>
              <w:rPr>
                <w:szCs w:val="24"/>
              </w:rPr>
            </w:pPr>
            <w:r w:rsidRPr="001A7578">
              <w:rPr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E039B3" w:rsidRPr="001A7578" w:rsidRDefault="00E449FA" w:rsidP="00E039B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4</w:t>
            </w:r>
          </w:p>
        </w:tc>
        <w:tc>
          <w:tcPr>
            <w:tcW w:w="0" w:type="auto"/>
          </w:tcPr>
          <w:p w:rsidR="00E039B3" w:rsidRPr="001A7578" w:rsidRDefault="00561D1B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1A7578">
              <w:rPr>
                <w:bCs/>
                <w:color w:val="000000"/>
                <w:szCs w:val="24"/>
              </w:rPr>
              <w:t>3</w:t>
            </w:r>
            <w:r w:rsidR="00E039B3" w:rsidRPr="001A7578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:rsidR="00E039B3" w:rsidRPr="001A7578" w:rsidRDefault="00E449F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91</w:t>
            </w:r>
          </w:p>
        </w:tc>
        <w:tc>
          <w:tcPr>
            <w:tcW w:w="0" w:type="auto"/>
          </w:tcPr>
          <w:p w:rsidR="00E039B3" w:rsidRPr="001A7578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1A7578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1A7578" w:rsidRDefault="00E449FA" w:rsidP="00E449F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63</w:t>
            </w:r>
            <w:r w:rsidR="00561D1B" w:rsidRPr="001A7578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>75</w:t>
            </w:r>
          </w:p>
        </w:tc>
        <w:tc>
          <w:tcPr>
            <w:tcW w:w="0" w:type="auto"/>
          </w:tcPr>
          <w:p w:rsidR="00E039B3" w:rsidRPr="008D75BB" w:rsidRDefault="00F953D8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53,97</w:t>
            </w:r>
          </w:p>
        </w:tc>
      </w:tr>
      <w:tr w:rsidR="00E039B3" w:rsidRPr="00AD6947" w:rsidTr="00A76ECC">
        <w:tc>
          <w:tcPr>
            <w:tcW w:w="1635" w:type="dxa"/>
          </w:tcPr>
          <w:p w:rsidR="00E039B3" w:rsidRPr="003B2B67" w:rsidRDefault="00E039B3" w:rsidP="00E039B3">
            <w:pPr>
              <w:rPr>
                <w:szCs w:val="24"/>
              </w:rPr>
            </w:pPr>
            <w:r w:rsidRPr="003B2B67">
              <w:rPr>
                <w:szCs w:val="24"/>
              </w:rPr>
              <w:t>Информатика</w:t>
            </w:r>
          </w:p>
        </w:tc>
        <w:tc>
          <w:tcPr>
            <w:tcW w:w="1272" w:type="dxa"/>
          </w:tcPr>
          <w:p w:rsidR="00E039B3" w:rsidRPr="003B2B67" w:rsidRDefault="003B2B67" w:rsidP="00E039B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</w:p>
        </w:tc>
        <w:tc>
          <w:tcPr>
            <w:tcW w:w="0" w:type="auto"/>
          </w:tcPr>
          <w:p w:rsidR="00E039B3" w:rsidRPr="003B2B67" w:rsidRDefault="0021574B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46</w:t>
            </w:r>
          </w:p>
        </w:tc>
        <w:tc>
          <w:tcPr>
            <w:tcW w:w="0" w:type="auto"/>
          </w:tcPr>
          <w:p w:rsidR="00E039B3" w:rsidRPr="003B2B67" w:rsidRDefault="00A509EC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</w:t>
            </w:r>
            <w:r w:rsidR="00A2149A" w:rsidRPr="003B2B67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0" w:type="auto"/>
          </w:tcPr>
          <w:p w:rsidR="00E039B3" w:rsidRPr="003B2B67" w:rsidRDefault="00A2149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3B2B67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3B2B67" w:rsidRDefault="00B9405D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66,2</w:t>
            </w:r>
          </w:p>
        </w:tc>
        <w:tc>
          <w:tcPr>
            <w:tcW w:w="0" w:type="auto"/>
          </w:tcPr>
          <w:p w:rsidR="00E039B3" w:rsidRPr="008D75BB" w:rsidRDefault="00F953D8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 w:rsidRPr="008D75BB">
              <w:rPr>
                <w:b/>
                <w:bCs/>
                <w:i/>
                <w:color w:val="000000"/>
                <w:szCs w:val="24"/>
              </w:rPr>
              <w:t>55,63</w:t>
            </w:r>
          </w:p>
        </w:tc>
      </w:tr>
      <w:tr w:rsidR="00E039B3" w:rsidRPr="00E039B3" w:rsidTr="00A76ECC">
        <w:tc>
          <w:tcPr>
            <w:tcW w:w="1635" w:type="dxa"/>
          </w:tcPr>
          <w:p w:rsidR="00E039B3" w:rsidRPr="00BD6A8F" w:rsidRDefault="00A76ECC" w:rsidP="00E039B3">
            <w:pPr>
              <w:rPr>
                <w:szCs w:val="24"/>
              </w:rPr>
            </w:pPr>
            <w:r w:rsidRPr="00BD6A8F">
              <w:rPr>
                <w:szCs w:val="24"/>
              </w:rPr>
              <w:t>География</w:t>
            </w:r>
          </w:p>
        </w:tc>
        <w:tc>
          <w:tcPr>
            <w:tcW w:w="1272" w:type="dxa"/>
          </w:tcPr>
          <w:p w:rsidR="00E039B3" w:rsidRPr="00BD6A8F" w:rsidRDefault="00E425AE" w:rsidP="00E039B3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</w:t>
            </w:r>
          </w:p>
        </w:tc>
        <w:tc>
          <w:tcPr>
            <w:tcW w:w="0" w:type="auto"/>
          </w:tcPr>
          <w:p w:rsidR="00E039B3" w:rsidRPr="00BD6A8F" w:rsidRDefault="00E425AE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</w:t>
            </w:r>
          </w:p>
        </w:tc>
        <w:tc>
          <w:tcPr>
            <w:tcW w:w="0" w:type="auto"/>
          </w:tcPr>
          <w:p w:rsidR="00E039B3" w:rsidRPr="00BD6A8F" w:rsidRDefault="00947033" w:rsidP="00E425A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BD6A8F">
              <w:rPr>
                <w:bCs/>
                <w:color w:val="000000"/>
                <w:szCs w:val="24"/>
              </w:rPr>
              <w:t>9</w:t>
            </w:r>
            <w:r w:rsidR="00E425AE"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0" w:type="auto"/>
          </w:tcPr>
          <w:p w:rsidR="00E039B3" w:rsidRPr="00BD6A8F" w:rsidRDefault="0094703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Cs w:val="24"/>
              </w:rPr>
            </w:pPr>
            <w:r w:rsidRPr="00BD6A8F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</w:tcPr>
          <w:p w:rsidR="00E039B3" w:rsidRPr="00BD6A8F" w:rsidRDefault="00471CEC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83,6</w:t>
            </w:r>
          </w:p>
        </w:tc>
        <w:tc>
          <w:tcPr>
            <w:tcW w:w="0" w:type="auto"/>
          </w:tcPr>
          <w:p w:rsidR="00E039B3" w:rsidRPr="00E039B3" w:rsidRDefault="00F953D8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Cs w:val="24"/>
              </w:rPr>
            </w:pPr>
            <w:r>
              <w:rPr>
                <w:b/>
                <w:bCs/>
                <w:i/>
                <w:color w:val="000000"/>
                <w:szCs w:val="24"/>
              </w:rPr>
              <w:t>59,41</w:t>
            </w:r>
          </w:p>
        </w:tc>
      </w:tr>
    </w:tbl>
    <w:p w:rsidR="00EB09BE" w:rsidRDefault="00EB09BE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p w:rsidR="007F21C1" w:rsidRDefault="007F21C1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 w:val="28"/>
          <w:szCs w:val="28"/>
        </w:rPr>
      </w:pPr>
    </w:p>
    <w:p w:rsidR="00E039B3" w:rsidRPr="00A06FF0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 w:val="28"/>
          <w:szCs w:val="28"/>
        </w:rPr>
      </w:pPr>
      <w:r w:rsidRPr="00A06FF0">
        <w:rPr>
          <w:b/>
          <w:color w:val="000000"/>
          <w:sz w:val="28"/>
          <w:szCs w:val="28"/>
        </w:rPr>
        <w:t>Динамика результатов ЕГЭ за последние 3 года</w:t>
      </w:r>
    </w:p>
    <w:p w:rsidR="00E039B3" w:rsidRPr="0002628D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7"/>
        <w:gridCol w:w="1363"/>
        <w:gridCol w:w="1349"/>
        <w:gridCol w:w="1657"/>
        <w:gridCol w:w="1455"/>
        <w:gridCol w:w="1827"/>
      </w:tblGrid>
      <w:tr w:rsidR="00E039B3" w:rsidRPr="0002628D" w:rsidTr="00EB03F8">
        <w:tc>
          <w:tcPr>
            <w:tcW w:w="0" w:type="auto"/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Предмет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Учебный год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Средний тестовый балл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Доля учащихся, получивших от 81 до 99 баллов</w:t>
            </w:r>
            <w:r w:rsidR="005B2BFA">
              <w:rPr>
                <w:b/>
                <w:color w:val="000000"/>
                <w:szCs w:val="24"/>
              </w:rPr>
              <w:t xml:space="preserve"> (</w:t>
            </w:r>
            <w:r w:rsidR="005B2BFA" w:rsidRPr="005B2BFA">
              <w:rPr>
                <w:b/>
                <w:i/>
                <w:color w:val="000000"/>
                <w:szCs w:val="24"/>
              </w:rPr>
              <w:t>по лицею</w:t>
            </w:r>
            <w:r w:rsidR="005B2BFA">
              <w:rPr>
                <w:b/>
                <w:color w:val="000000"/>
                <w:szCs w:val="24"/>
              </w:rPr>
              <w:t>)</w:t>
            </w:r>
            <w:r w:rsidRPr="0002628D">
              <w:rPr>
                <w:b/>
                <w:color w:val="000000"/>
                <w:szCs w:val="24"/>
              </w:rPr>
              <w:t>, %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Получили 100 баллов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E039B3" w:rsidRPr="0002628D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Не преодолели минимального балла (количество выпускников)</w:t>
            </w:r>
          </w:p>
        </w:tc>
      </w:tr>
      <w:tr w:rsidR="00C6276D" w:rsidRPr="0002628D" w:rsidTr="00EB03F8">
        <w:tc>
          <w:tcPr>
            <w:tcW w:w="0" w:type="auto"/>
            <w:vMerge w:val="restart"/>
          </w:tcPr>
          <w:p w:rsidR="00C75CBD" w:rsidRDefault="00C75CB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русский язык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02628D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16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6276D" w:rsidRPr="0002628D" w:rsidRDefault="00C6276D" w:rsidP="0028782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6</w:t>
            </w:r>
            <w:r w:rsidR="0028782E">
              <w:rPr>
                <w:b/>
                <w:color w:val="000000"/>
                <w:szCs w:val="24"/>
              </w:rPr>
              <w:t>6</w:t>
            </w:r>
            <w:r w:rsidR="00F76AA0" w:rsidRPr="0002628D">
              <w:rPr>
                <w:b/>
                <w:color w:val="000000"/>
                <w:szCs w:val="24"/>
              </w:rPr>
              <w:t xml:space="preserve"> </w:t>
            </w:r>
            <w:r w:rsidRPr="0002628D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82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6276D" w:rsidRPr="0002628D" w:rsidTr="00EB03F8">
        <w:tc>
          <w:tcPr>
            <w:tcW w:w="0" w:type="auto"/>
            <w:vMerge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02628D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02628D"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6276D" w:rsidRPr="0002628D" w:rsidRDefault="00F76AA0" w:rsidP="00F76AA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71</w:t>
            </w:r>
            <w:r w:rsidRPr="0002628D">
              <w:rPr>
                <w:b/>
                <w:color w:val="000000"/>
                <w:szCs w:val="24"/>
              </w:rPr>
              <w:t xml:space="preserve"> </w:t>
            </w:r>
            <w:r w:rsidR="00C6276D" w:rsidRPr="0002628D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6276D" w:rsidRPr="00AD6947" w:rsidTr="00EB03F8">
        <w:tc>
          <w:tcPr>
            <w:tcW w:w="0" w:type="auto"/>
            <w:vMerge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6276D" w:rsidRPr="00F008D7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  <w:lang w:val="en-US"/>
              </w:rPr>
            </w:pPr>
            <w:r>
              <w:rPr>
                <w:b/>
                <w:i/>
                <w:color w:val="000000"/>
                <w:szCs w:val="24"/>
                <w:lang w:val="en-US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6276D" w:rsidRPr="00F840CC" w:rsidRDefault="00C6276D" w:rsidP="00F840C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lang w:val="en-US"/>
              </w:rPr>
              <w:t>8</w:t>
            </w:r>
            <w:r w:rsidR="00F840CC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6276D" w:rsidRPr="00172608" w:rsidRDefault="00172608" w:rsidP="00A26C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172608">
              <w:rPr>
                <w:b/>
                <w:szCs w:val="24"/>
              </w:rPr>
              <w:t>6</w:t>
            </w:r>
            <w:r w:rsidR="00A26C94">
              <w:rPr>
                <w:b/>
                <w:szCs w:val="24"/>
              </w:rPr>
              <w:t>6</w:t>
            </w:r>
            <w:r w:rsidRPr="00172608">
              <w:rPr>
                <w:b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C6276D" w:rsidRPr="0002628D" w:rsidRDefault="00C6276D" w:rsidP="00C6276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B759B7" w:rsidRPr="00AD6947" w:rsidTr="00EB03F8">
        <w:tc>
          <w:tcPr>
            <w:tcW w:w="0" w:type="auto"/>
            <w:vMerge w:val="restart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50D54">
              <w:rPr>
                <w:b/>
                <w:color w:val="000000"/>
                <w:szCs w:val="24"/>
              </w:rPr>
              <w:t>математика (профильный уровень)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750D54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50D54"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16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750D54" w:rsidRDefault="00F76AA0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</w:t>
            </w:r>
            <w:r w:rsidR="00B759B7" w:rsidRPr="00750D54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B759B7" w:rsidRPr="00AD6947" w:rsidTr="00EB03F8">
        <w:tc>
          <w:tcPr>
            <w:tcW w:w="0" w:type="auto"/>
            <w:vMerge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750D54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50D54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750D54" w:rsidRDefault="00F76AA0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</w:t>
            </w:r>
            <w:r w:rsidR="00B759B7" w:rsidRPr="00750D54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B759B7" w:rsidRPr="00AD6947" w:rsidTr="00EB03F8">
        <w:tc>
          <w:tcPr>
            <w:tcW w:w="0" w:type="auto"/>
            <w:vMerge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B759B7" w:rsidRPr="00750D54" w:rsidRDefault="002910AA" w:rsidP="009A106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</w:t>
            </w:r>
            <w:r w:rsidR="009A1061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B759B7" w:rsidRPr="00750D54" w:rsidRDefault="00A735E2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A735E2">
              <w:rPr>
                <w:b/>
                <w:color w:val="000000"/>
                <w:szCs w:val="24"/>
              </w:rPr>
              <w:t>25%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759B7" w:rsidRPr="00750D54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B759B7" w:rsidRPr="00AD6947" w:rsidTr="00EB03F8">
        <w:tc>
          <w:tcPr>
            <w:tcW w:w="0" w:type="auto"/>
            <w:vMerge w:val="restart"/>
          </w:tcPr>
          <w:p w:rsidR="00C75CBD" w:rsidRPr="00F76AA0" w:rsidRDefault="00C75CBD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история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F76AA0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82</w:t>
            </w:r>
          </w:p>
        </w:tc>
        <w:tc>
          <w:tcPr>
            <w:tcW w:w="16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F76AA0" w:rsidRDefault="00F76AA0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57</w:t>
            </w:r>
            <w:r w:rsidR="00B759B7" w:rsidRPr="00F76AA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82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B759B7" w:rsidRPr="00AD6947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B759B7" w:rsidRPr="00AD6947" w:rsidTr="00EB03F8">
        <w:tc>
          <w:tcPr>
            <w:tcW w:w="0" w:type="auto"/>
            <w:vMerge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F76AA0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F76AA0" w:rsidRDefault="00F76AA0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59</w:t>
            </w:r>
            <w:r w:rsidR="00B759B7" w:rsidRPr="00F76AA0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B759B7" w:rsidRPr="00F76AA0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B759B7" w:rsidRPr="00AD6947" w:rsidRDefault="00B759B7" w:rsidP="00B759B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A154E5" w:rsidRPr="00AD6947" w:rsidTr="00EB03F8">
        <w:tc>
          <w:tcPr>
            <w:tcW w:w="0" w:type="auto"/>
            <w:vMerge/>
          </w:tcPr>
          <w:p w:rsidR="00A154E5" w:rsidRPr="00AD6947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A154E5" w:rsidRPr="00750D54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A154E5" w:rsidRPr="00F76AA0" w:rsidRDefault="00F76AA0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85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A154E5" w:rsidRPr="00F76AA0" w:rsidRDefault="00F76AA0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F76AA0">
              <w:rPr>
                <w:b/>
                <w:color w:val="000000"/>
                <w:szCs w:val="24"/>
              </w:rPr>
              <w:t>60%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A154E5" w:rsidRPr="00AD6947" w:rsidRDefault="00A85942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A85942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A154E5" w:rsidRPr="00AD6947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A154E5" w:rsidRPr="00AD6947" w:rsidTr="00EB03F8">
        <w:tc>
          <w:tcPr>
            <w:tcW w:w="0" w:type="auto"/>
            <w:vMerge w:val="restart"/>
          </w:tcPr>
          <w:p w:rsidR="00C75CBD" w:rsidRDefault="00C75CBD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65331E">
              <w:rPr>
                <w:b/>
                <w:color w:val="000000"/>
                <w:szCs w:val="24"/>
              </w:rPr>
              <w:t>обществознание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65331E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65331E"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A154E5" w:rsidRPr="0065331E" w:rsidRDefault="00DD494C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</w:t>
            </w:r>
            <w:r w:rsidR="00A154E5" w:rsidRPr="0065331E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A154E5" w:rsidRPr="00AD6947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A154E5" w:rsidRPr="00AD6947" w:rsidTr="00EB03F8">
        <w:tc>
          <w:tcPr>
            <w:tcW w:w="0" w:type="auto"/>
            <w:vMerge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65331E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65331E">
              <w:rPr>
                <w:b/>
                <w:color w:val="000000"/>
                <w:szCs w:val="24"/>
              </w:rPr>
              <w:t>69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A154E5" w:rsidRPr="0065331E" w:rsidRDefault="00DD494C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</w:t>
            </w:r>
            <w:r w:rsidR="00A154E5" w:rsidRPr="0065331E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A154E5" w:rsidRPr="0065331E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A154E5" w:rsidRPr="00AD6947" w:rsidRDefault="00A154E5" w:rsidP="00A154E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584FAB">
        <w:tc>
          <w:tcPr>
            <w:tcW w:w="0" w:type="auto"/>
            <w:vMerge/>
          </w:tcPr>
          <w:p w:rsidR="00C55466" w:rsidRPr="0065331E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65331E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65331E"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65331E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1657" w:type="dxa"/>
            <w:shd w:val="clear" w:color="auto" w:fill="FBE4D5" w:themeFill="accent2" w:themeFillTint="33"/>
          </w:tcPr>
          <w:p w:rsidR="00C55466" w:rsidRPr="00C55466" w:rsidRDefault="00131A44" w:rsidP="00C5546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C55466" w:rsidRPr="00C55466">
              <w:rPr>
                <w:b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65331E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1164B0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55466" w:rsidRPr="00AD6947" w:rsidTr="00EB03F8">
        <w:tc>
          <w:tcPr>
            <w:tcW w:w="0" w:type="auto"/>
            <w:vMerge w:val="restart"/>
          </w:tcPr>
          <w:p w:rsidR="00C75CBD" w:rsidRPr="007934C8" w:rsidRDefault="00C75CBD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934C8">
              <w:rPr>
                <w:b/>
                <w:color w:val="000000"/>
                <w:szCs w:val="24"/>
              </w:rPr>
              <w:t>английский язык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7934C8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934C8">
              <w:rPr>
                <w:b/>
                <w:color w:val="000000"/>
                <w:szCs w:val="24"/>
              </w:rPr>
              <w:t>80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7934C8" w:rsidRDefault="00E84049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55</w:t>
            </w:r>
            <w:r w:rsidR="00C55466" w:rsidRPr="007934C8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55466" w:rsidRPr="001164B0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7934C8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934C8">
              <w:rPr>
                <w:b/>
                <w:color w:val="000000"/>
                <w:szCs w:val="24"/>
              </w:rPr>
              <w:t>77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7934C8" w:rsidRDefault="00E84049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48</w:t>
            </w:r>
            <w:r w:rsidR="00C55466" w:rsidRPr="007934C8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55466" w:rsidRPr="001164B0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934C8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7934C8"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934C8" w:rsidRDefault="007934C8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7934C8">
              <w:rPr>
                <w:b/>
                <w:color w:val="000000"/>
                <w:szCs w:val="24"/>
              </w:rPr>
              <w:t>78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934C8" w:rsidRDefault="00E84049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47</w:t>
            </w:r>
            <w:r w:rsidR="008E1668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1164B0" w:rsidRDefault="001164B0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1164B0">
              <w:rPr>
                <w:b/>
                <w:color w:val="000000"/>
                <w:szCs w:val="24"/>
              </w:rPr>
              <w:t>1</w:t>
            </w:r>
          </w:p>
        </w:tc>
      </w:tr>
      <w:tr w:rsidR="00C55466" w:rsidRPr="00AD6947" w:rsidTr="00EB03F8">
        <w:tc>
          <w:tcPr>
            <w:tcW w:w="0" w:type="auto"/>
            <w:vMerge w:val="restart"/>
          </w:tcPr>
          <w:p w:rsidR="00C75CBD" w:rsidRDefault="00C75CBD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литература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B759B7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F74B17" w:rsidP="00F74B1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19</w:t>
            </w:r>
            <w:r w:rsidRPr="00B759B7">
              <w:rPr>
                <w:b/>
                <w:color w:val="000000"/>
                <w:szCs w:val="24"/>
              </w:rPr>
              <w:t xml:space="preserve"> </w:t>
            </w:r>
            <w:r w:rsidR="00C55466" w:rsidRPr="00B759B7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B759B7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75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F74B17" w:rsidP="00F74B1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39</w:t>
            </w:r>
            <w:r w:rsidRPr="00B759B7">
              <w:rPr>
                <w:b/>
                <w:color w:val="000000"/>
                <w:szCs w:val="24"/>
              </w:rPr>
              <w:t xml:space="preserve"> </w:t>
            </w:r>
            <w:r w:rsidR="00C55466" w:rsidRPr="00B759B7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50D54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81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B759B7" w:rsidRDefault="00F74B17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56</w:t>
            </w:r>
            <w:r w:rsidR="00C55466" w:rsidRPr="007D70A8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 w:val="restart"/>
          </w:tcPr>
          <w:p w:rsidR="00C75CBD" w:rsidRDefault="00C75CBD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CB515A">
              <w:rPr>
                <w:b/>
                <w:color w:val="000000"/>
                <w:szCs w:val="24"/>
              </w:rPr>
              <w:t>биология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CB515A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CB515A"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CB515A" w:rsidRDefault="00F74B17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33</w:t>
            </w:r>
            <w:r w:rsidR="00C55466" w:rsidRPr="00CB515A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CB515A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CB515A">
              <w:rPr>
                <w:b/>
                <w:bCs/>
                <w:color w:val="000000"/>
                <w:szCs w:val="24"/>
              </w:rPr>
              <w:t>55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CB515A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CB515A">
              <w:rPr>
                <w:b/>
                <w:color w:val="000000"/>
                <w:szCs w:val="24"/>
              </w:rPr>
              <w:t>0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50D54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E00348" w:rsidRDefault="00CB515A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E00348"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E00348" w:rsidRDefault="00E00348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E00348">
              <w:rPr>
                <w:b/>
                <w:color w:val="000000"/>
                <w:szCs w:val="24"/>
              </w:rPr>
              <w:t>25%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 w:val="restart"/>
          </w:tcPr>
          <w:p w:rsidR="00C75CBD" w:rsidRDefault="00C75CBD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3B2B67">
              <w:rPr>
                <w:b/>
                <w:color w:val="000000"/>
                <w:szCs w:val="24"/>
              </w:rPr>
              <w:t>информатика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3B2B67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3B2B67">
              <w:rPr>
                <w:b/>
                <w:color w:val="000000"/>
                <w:szCs w:val="24"/>
              </w:rPr>
              <w:t>65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3B2B67" w:rsidRDefault="00F74B17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9</w:t>
            </w:r>
            <w:r w:rsidR="00C55466" w:rsidRPr="003B2B67">
              <w:rPr>
                <w:b/>
                <w:color w:val="000000"/>
                <w:szCs w:val="24"/>
              </w:rPr>
              <w:t>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3B2B67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3B2B67"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3B2B6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3B2B67">
              <w:rPr>
                <w:b/>
                <w:color w:val="000000"/>
                <w:szCs w:val="24"/>
              </w:rPr>
              <w:t>0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EB03F8">
        <w:tc>
          <w:tcPr>
            <w:tcW w:w="0" w:type="auto"/>
            <w:vMerge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50D54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971FE2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971FE2">
              <w:rPr>
                <w:b/>
                <w:color w:val="000000"/>
                <w:szCs w:val="24"/>
              </w:rPr>
              <w:t>66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3B2B67" w:rsidRDefault="003B2B67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  <w:r w:rsidRPr="003B2B67">
              <w:rPr>
                <w:b/>
                <w:szCs w:val="24"/>
              </w:rPr>
              <w:t>20%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CC0A65">
        <w:tc>
          <w:tcPr>
            <w:tcW w:w="0" w:type="auto"/>
            <w:vMerge w:val="restart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география</w:t>
            </w:r>
          </w:p>
        </w:tc>
        <w:tc>
          <w:tcPr>
            <w:tcW w:w="13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B759B7">
              <w:rPr>
                <w:b/>
                <w:i/>
                <w:color w:val="000000"/>
                <w:szCs w:val="24"/>
              </w:rPr>
              <w:t>2021-2022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-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AD6947" w:rsidTr="00CC0A65">
        <w:tc>
          <w:tcPr>
            <w:tcW w:w="0" w:type="auto"/>
            <w:vMerge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 w:rsidRPr="00B759B7">
              <w:rPr>
                <w:b/>
                <w:i/>
                <w:color w:val="000000"/>
                <w:szCs w:val="24"/>
              </w:rPr>
              <w:t>2022-2023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92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 w:rsidRPr="00B759B7">
              <w:rPr>
                <w:b/>
                <w:color w:val="000000"/>
                <w:szCs w:val="24"/>
              </w:rPr>
              <w:t>100%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1" w:themeFillTint="33"/>
          </w:tcPr>
          <w:p w:rsidR="00C55466" w:rsidRPr="00E039B3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</w:tcPr>
          <w:p w:rsidR="00C55466" w:rsidRPr="00AD694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  <w:highlight w:val="yellow"/>
              </w:rPr>
            </w:pPr>
          </w:p>
        </w:tc>
      </w:tr>
      <w:tr w:rsidR="00C55466" w:rsidRPr="00E039B3" w:rsidTr="00EB03F8">
        <w:tc>
          <w:tcPr>
            <w:tcW w:w="0" w:type="auto"/>
            <w:vMerge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750D54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i/>
                <w:color w:val="000000"/>
                <w:szCs w:val="24"/>
              </w:rPr>
            </w:pPr>
            <w:r>
              <w:rPr>
                <w:b/>
                <w:i/>
                <w:color w:val="000000"/>
                <w:szCs w:val="24"/>
              </w:rPr>
              <w:t>2023-2024</w:t>
            </w:r>
          </w:p>
        </w:tc>
        <w:tc>
          <w:tcPr>
            <w:tcW w:w="13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84</w:t>
            </w:r>
          </w:p>
        </w:tc>
        <w:tc>
          <w:tcPr>
            <w:tcW w:w="16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B759B7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80%</w:t>
            </w:r>
          </w:p>
        </w:tc>
        <w:tc>
          <w:tcPr>
            <w:tcW w:w="14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E4D5" w:themeFill="accent2" w:themeFillTint="33"/>
          </w:tcPr>
          <w:p w:rsidR="00C55466" w:rsidRPr="00E039B3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BE4D5" w:themeFill="accent2" w:themeFillTint="33"/>
          </w:tcPr>
          <w:p w:rsidR="00C55466" w:rsidRPr="00E039B3" w:rsidRDefault="00C55466" w:rsidP="00C5546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color w:val="000000"/>
                <w:szCs w:val="24"/>
              </w:rPr>
            </w:pPr>
          </w:p>
        </w:tc>
      </w:tr>
    </w:tbl>
    <w:p w:rsidR="00E039B3" w:rsidRPr="00E039B3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p w:rsidR="00E039B3" w:rsidRPr="00C06D85" w:rsidRDefault="00E039B3" w:rsidP="00E039B3">
      <w:pPr>
        <w:ind w:right="-709" w:firstLine="567"/>
        <w:rPr>
          <w:noProof/>
          <w:szCs w:val="24"/>
        </w:rPr>
      </w:pPr>
      <w:r w:rsidRPr="00C06D85">
        <w:rPr>
          <w:noProof/>
          <w:szCs w:val="24"/>
        </w:rPr>
        <w:t xml:space="preserve">Исходя из результатов данной таблицы можно сделать вывод, что результаты ЕГЭ по русскому языку остаются на достаточно высоком уровне, </w:t>
      </w:r>
      <w:r w:rsidR="00C06D85">
        <w:rPr>
          <w:noProof/>
          <w:szCs w:val="24"/>
        </w:rPr>
        <w:t xml:space="preserve">однако </w:t>
      </w:r>
      <w:r w:rsidRPr="00C06D85">
        <w:rPr>
          <w:noProof/>
          <w:szCs w:val="24"/>
        </w:rPr>
        <w:t>средний балл</w:t>
      </w:r>
      <w:r w:rsidR="00DB3CD6" w:rsidRPr="00C06D85">
        <w:rPr>
          <w:noProof/>
          <w:szCs w:val="24"/>
        </w:rPr>
        <w:t xml:space="preserve"> </w:t>
      </w:r>
      <w:r w:rsidR="00C06D85">
        <w:rPr>
          <w:noProof/>
          <w:szCs w:val="24"/>
        </w:rPr>
        <w:t>незначительно снизился</w:t>
      </w:r>
      <w:r w:rsidR="00DB3CD6" w:rsidRPr="00C06D85">
        <w:rPr>
          <w:noProof/>
          <w:szCs w:val="24"/>
        </w:rPr>
        <w:t xml:space="preserve">, </w:t>
      </w:r>
      <w:r w:rsidRPr="00C06D85">
        <w:rPr>
          <w:noProof/>
          <w:szCs w:val="24"/>
        </w:rPr>
        <w:t>количество высокобалльников</w:t>
      </w:r>
      <w:r w:rsidR="00DB3CD6" w:rsidRPr="00C06D85">
        <w:rPr>
          <w:noProof/>
          <w:szCs w:val="24"/>
        </w:rPr>
        <w:t xml:space="preserve"> </w:t>
      </w:r>
      <w:r w:rsidR="00C06D85">
        <w:rPr>
          <w:noProof/>
          <w:szCs w:val="24"/>
        </w:rPr>
        <w:t>уменьшилось</w:t>
      </w:r>
      <w:r w:rsidR="00DB3CD6" w:rsidRPr="00C06D85">
        <w:rPr>
          <w:noProof/>
          <w:szCs w:val="24"/>
        </w:rPr>
        <w:t xml:space="preserve"> по сравнению с прошлым</w:t>
      </w:r>
      <w:r w:rsidR="00C06D85">
        <w:rPr>
          <w:noProof/>
          <w:szCs w:val="24"/>
        </w:rPr>
        <w:t xml:space="preserve"> учебным</w:t>
      </w:r>
      <w:r w:rsidR="00DB3CD6" w:rsidRPr="00C06D85">
        <w:rPr>
          <w:noProof/>
          <w:szCs w:val="24"/>
        </w:rPr>
        <w:t xml:space="preserve"> год</w:t>
      </w:r>
      <w:r w:rsidR="00C06D85">
        <w:rPr>
          <w:noProof/>
          <w:szCs w:val="24"/>
        </w:rPr>
        <w:t xml:space="preserve">ом на </w:t>
      </w:r>
      <w:r w:rsidR="00A26C94">
        <w:rPr>
          <w:noProof/>
          <w:szCs w:val="24"/>
        </w:rPr>
        <w:t>5</w:t>
      </w:r>
      <w:r w:rsidR="00C06D85">
        <w:rPr>
          <w:noProof/>
          <w:szCs w:val="24"/>
        </w:rPr>
        <w:t>%, но соответствует уровню 2021-2022 уч.года</w:t>
      </w:r>
      <w:r w:rsidRPr="00C06D85">
        <w:rPr>
          <w:noProof/>
          <w:szCs w:val="24"/>
        </w:rPr>
        <w:t>.</w:t>
      </w:r>
    </w:p>
    <w:p w:rsidR="004079E0" w:rsidRDefault="00E039B3" w:rsidP="00E039B3">
      <w:pPr>
        <w:ind w:right="-709" w:firstLine="567"/>
        <w:rPr>
          <w:noProof/>
          <w:szCs w:val="24"/>
        </w:rPr>
      </w:pPr>
      <w:r w:rsidRPr="00C06D85">
        <w:rPr>
          <w:noProof/>
          <w:szCs w:val="24"/>
        </w:rPr>
        <w:t xml:space="preserve">По математике </w:t>
      </w:r>
      <w:r w:rsidR="00B270D9" w:rsidRPr="00C06D85">
        <w:rPr>
          <w:noProof/>
          <w:szCs w:val="24"/>
        </w:rPr>
        <w:t>(проф</w:t>
      </w:r>
      <w:r w:rsidR="00A454FB">
        <w:rPr>
          <w:noProof/>
          <w:szCs w:val="24"/>
        </w:rPr>
        <w:t>ильного уровня</w:t>
      </w:r>
      <w:r w:rsidR="001928FA" w:rsidRPr="00C06D85">
        <w:rPr>
          <w:noProof/>
          <w:szCs w:val="24"/>
        </w:rPr>
        <w:t>)</w:t>
      </w:r>
      <w:r w:rsidRPr="00C06D85">
        <w:rPr>
          <w:noProof/>
          <w:szCs w:val="24"/>
        </w:rPr>
        <w:t xml:space="preserve"> средн</w:t>
      </w:r>
      <w:r w:rsidR="00BE00AC">
        <w:rPr>
          <w:noProof/>
          <w:szCs w:val="24"/>
        </w:rPr>
        <w:t>ий</w:t>
      </w:r>
      <w:r w:rsidRPr="00C06D85">
        <w:rPr>
          <w:noProof/>
          <w:szCs w:val="24"/>
        </w:rPr>
        <w:t xml:space="preserve"> тестов</w:t>
      </w:r>
      <w:r w:rsidR="00BE00AC">
        <w:rPr>
          <w:noProof/>
          <w:szCs w:val="24"/>
        </w:rPr>
        <w:t>ый</w:t>
      </w:r>
      <w:r w:rsidRPr="00C06D85">
        <w:rPr>
          <w:noProof/>
          <w:szCs w:val="24"/>
        </w:rPr>
        <w:t xml:space="preserve"> балл</w:t>
      </w:r>
      <w:r w:rsidR="00BE00AC">
        <w:rPr>
          <w:noProof/>
          <w:szCs w:val="24"/>
        </w:rPr>
        <w:t xml:space="preserve"> увеличился</w:t>
      </w:r>
      <w:r w:rsidR="001928FA" w:rsidRPr="00C06D85">
        <w:rPr>
          <w:noProof/>
          <w:szCs w:val="24"/>
        </w:rPr>
        <w:t>,</w:t>
      </w:r>
      <w:r w:rsidRPr="00C06D85">
        <w:rPr>
          <w:noProof/>
          <w:szCs w:val="24"/>
        </w:rPr>
        <w:t xml:space="preserve"> </w:t>
      </w:r>
      <w:r w:rsidR="004079E0">
        <w:rPr>
          <w:noProof/>
          <w:szCs w:val="24"/>
        </w:rPr>
        <w:t xml:space="preserve">также </w:t>
      </w:r>
      <w:r w:rsidRPr="00C06D85">
        <w:rPr>
          <w:noProof/>
          <w:szCs w:val="24"/>
        </w:rPr>
        <w:t xml:space="preserve">доля высокобалльников </w:t>
      </w:r>
      <w:r w:rsidR="004079E0">
        <w:rPr>
          <w:noProof/>
          <w:szCs w:val="24"/>
        </w:rPr>
        <w:t>значительно</w:t>
      </w:r>
      <w:r w:rsidR="001928FA" w:rsidRPr="00C06D85">
        <w:rPr>
          <w:noProof/>
          <w:szCs w:val="24"/>
        </w:rPr>
        <w:t xml:space="preserve"> увеличилась по сравнению с прошлым</w:t>
      </w:r>
      <w:r w:rsidR="004079E0">
        <w:rPr>
          <w:noProof/>
          <w:szCs w:val="24"/>
        </w:rPr>
        <w:t>и</w:t>
      </w:r>
      <w:r w:rsidR="001928FA" w:rsidRPr="00C06D85">
        <w:rPr>
          <w:noProof/>
          <w:szCs w:val="24"/>
        </w:rPr>
        <w:t xml:space="preserve"> учебным</w:t>
      </w:r>
      <w:r w:rsidR="004079E0">
        <w:rPr>
          <w:noProof/>
          <w:szCs w:val="24"/>
        </w:rPr>
        <w:t>и</w:t>
      </w:r>
      <w:r w:rsidR="001928FA" w:rsidRPr="00C06D85">
        <w:rPr>
          <w:noProof/>
          <w:szCs w:val="24"/>
        </w:rPr>
        <w:t xml:space="preserve"> го</w:t>
      </w:r>
      <w:r w:rsidR="004079E0">
        <w:rPr>
          <w:noProof/>
          <w:szCs w:val="24"/>
        </w:rPr>
        <w:t>дами.</w:t>
      </w:r>
    </w:p>
    <w:p w:rsidR="00E039B3" w:rsidRPr="00C06D85" w:rsidRDefault="00E039B3" w:rsidP="00E039B3">
      <w:pPr>
        <w:ind w:right="-709" w:firstLine="567"/>
        <w:rPr>
          <w:noProof/>
          <w:szCs w:val="24"/>
        </w:rPr>
      </w:pPr>
      <w:r w:rsidRPr="00A9080E">
        <w:rPr>
          <w:noProof/>
          <w:szCs w:val="24"/>
        </w:rPr>
        <w:t xml:space="preserve">Сравнение результатов по истории свидетельствует о положительной динамике: средний балл увелился по сравнению с результатами прошлых лет, также увеличилось количество высокобалльников, </w:t>
      </w:r>
      <w:r w:rsidR="00A9080E" w:rsidRPr="00A9080E">
        <w:rPr>
          <w:noProof/>
          <w:szCs w:val="24"/>
        </w:rPr>
        <w:t>1 выпускник</w:t>
      </w:r>
      <w:r w:rsidRPr="00A9080E">
        <w:rPr>
          <w:noProof/>
          <w:szCs w:val="24"/>
        </w:rPr>
        <w:t xml:space="preserve"> получил</w:t>
      </w:r>
      <w:r w:rsidR="00184EBB" w:rsidRPr="00A9080E">
        <w:rPr>
          <w:noProof/>
          <w:szCs w:val="24"/>
        </w:rPr>
        <w:t xml:space="preserve"> </w:t>
      </w:r>
      <w:r w:rsidRPr="00A9080E">
        <w:rPr>
          <w:noProof/>
          <w:szCs w:val="24"/>
        </w:rPr>
        <w:t>100 баллов.</w:t>
      </w:r>
    </w:p>
    <w:p w:rsidR="00E039B3" w:rsidRPr="00C06D85" w:rsidRDefault="00E039B3" w:rsidP="00E039B3">
      <w:pPr>
        <w:ind w:right="-709" w:firstLine="567"/>
        <w:rPr>
          <w:noProof/>
          <w:szCs w:val="24"/>
        </w:rPr>
      </w:pPr>
      <w:r w:rsidRPr="001D11CE">
        <w:rPr>
          <w:noProof/>
          <w:szCs w:val="24"/>
        </w:rPr>
        <w:t xml:space="preserve">По английскому языку средний тестовый балл </w:t>
      </w:r>
      <w:r w:rsidR="001D11CE" w:rsidRPr="001D11CE">
        <w:rPr>
          <w:noProof/>
          <w:szCs w:val="24"/>
        </w:rPr>
        <w:t>немного увеличился по сравнению с прошлым годом</w:t>
      </w:r>
      <w:r w:rsidR="00490C84" w:rsidRPr="001D11CE">
        <w:rPr>
          <w:noProof/>
          <w:szCs w:val="24"/>
        </w:rPr>
        <w:t xml:space="preserve">, </w:t>
      </w:r>
      <w:r w:rsidRPr="001D11CE">
        <w:rPr>
          <w:noProof/>
          <w:szCs w:val="24"/>
        </w:rPr>
        <w:t>количество высокобалльников</w:t>
      </w:r>
      <w:r w:rsidR="001D11CE" w:rsidRPr="001D11CE">
        <w:rPr>
          <w:noProof/>
          <w:szCs w:val="24"/>
        </w:rPr>
        <w:t xml:space="preserve"> практически</w:t>
      </w:r>
      <w:r w:rsidRPr="001D11CE">
        <w:rPr>
          <w:noProof/>
          <w:szCs w:val="24"/>
        </w:rPr>
        <w:t xml:space="preserve"> </w:t>
      </w:r>
      <w:r w:rsidR="001D11CE" w:rsidRPr="001D11CE">
        <w:rPr>
          <w:noProof/>
          <w:szCs w:val="24"/>
        </w:rPr>
        <w:t>не изменилось</w:t>
      </w:r>
      <w:r w:rsidRPr="001D11CE">
        <w:rPr>
          <w:noProof/>
          <w:szCs w:val="24"/>
        </w:rPr>
        <w:t>.</w:t>
      </w:r>
    </w:p>
    <w:p w:rsidR="00E039B3" w:rsidRPr="00C06D85" w:rsidRDefault="00E039B3" w:rsidP="00E039B3">
      <w:pPr>
        <w:ind w:right="-709" w:firstLine="567"/>
        <w:rPr>
          <w:noProof/>
          <w:szCs w:val="24"/>
        </w:rPr>
      </w:pPr>
      <w:r w:rsidRPr="00C06D85">
        <w:rPr>
          <w:noProof/>
          <w:szCs w:val="24"/>
        </w:rPr>
        <w:t>Результаты ЕГЭ по обществознанию</w:t>
      </w:r>
      <w:r w:rsidR="00977114">
        <w:rPr>
          <w:noProof/>
          <w:szCs w:val="24"/>
        </w:rPr>
        <w:t xml:space="preserve"> показывают стабильно положительную на протяжении 3 лет</w:t>
      </w:r>
      <w:r w:rsidRPr="00C06D85">
        <w:rPr>
          <w:noProof/>
          <w:szCs w:val="24"/>
        </w:rPr>
        <w:t xml:space="preserve">. </w:t>
      </w:r>
      <w:r w:rsidR="0049620E">
        <w:rPr>
          <w:noProof/>
          <w:szCs w:val="24"/>
        </w:rPr>
        <w:t>О</w:t>
      </w:r>
      <w:r w:rsidR="00260AED">
        <w:rPr>
          <w:noProof/>
          <w:szCs w:val="24"/>
        </w:rPr>
        <w:t>дин выпускник не набрал минимального количества баллов</w:t>
      </w:r>
      <w:r w:rsidR="0049620E">
        <w:rPr>
          <w:noProof/>
          <w:szCs w:val="24"/>
        </w:rPr>
        <w:t>, однако воспользовался правом пересдачи и преодолел порог</w:t>
      </w:r>
      <w:r w:rsidR="00260AED">
        <w:rPr>
          <w:noProof/>
          <w:szCs w:val="24"/>
        </w:rPr>
        <w:t>.</w:t>
      </w:r>
    </w:p>
    <w:p w:rsidR="00E039B3" w:rsidRDefault="00E039B3" w:rsidP="00E039B3">
      <w:pPr>
        <w:ind w:right="-709" w:firstLine="567"/>
        <w:rPr>
          <w:noProof/>
          <w:szCs w:val="24"/>
        </w:rPr>
      </w:pPr>
      <w:r w:rsidRPr="00C06D85">
        <w:rPr>
          <w:noProof/>
          <w:szCs w:val="24"/>
        </w:rPr>
        <w:t xml:space="preserve">Сравнение результатов ЕГЭ </w:t>
      </w:r>
      <w:r w:rsidR="007B79D6" w:rsidRPr="00C06D85">
        <w:rPr>
          <w:noProof/>
          <w:szCs w:val="24"/>
        </w:rPr>
        <w:t xml:space="preserve">по литературе свидетельствует об улучшении </w:t>
      </w:r>
      <w:r w:rsidRPr="00C06D85">
        <w:rPr>
          <w:noProof/>
          <w:szCs w:val="24"/>
        </w:rPr>
        <w:t>результатов</w:t>
      </w:r>
      <w:r w:rsidR="007B79D6" w:rsidRPr="00C06D85">
        <w:rPr>
          <w:noProof/>
          <w:szCs w:val="24"/>
        </w:rPr>
        <w:t>:</w:t>
      </w:r>
      <w:r w:rsidRPr="00C06D85">
        <w:rPr>
          <w:noProof/>
          <w:szCs w:val="24"/>
        </w:rPr>
        <w:t xml:space="preserve"> </w:t>
      </w:r>
      <w:r w:rsidR="007B79D6" w:rsidRPr="00C06D85">
        <w:rPr>
          <w:noProof/>
          <w:szCs w:val="24"/>
        </w:rPr>
        <w:t>к</w:t>
      </w:r>
      <w:r w:rsidRPr="00C06D85">
        <w:rPr>
          <w:noProof/>
          <w:szCs w:val="24"/>
        </w:rPr>
        <w:t xml:space="preserve">оличество учащихся с высокими баллами </w:t>
      </w:r>
      <w:r w:rsidR="003B757B">
        <w:rPr>
          <w:noProof/>
          <w:szCs w:val="24"/>
        </w:rPr>
        <w:t xml:space="preserve">достигло 56%, что выше на 16% по сравнению с прошлым годом и значительно выше результатов 2021-2022 учебного года (36%) , </w:t>
      </w:r>
      <w:r w:rsidRPr="00C06D85">
        <w:rPr>
          <w:noProof/>
          <w:szCs w:val="24"/>
        </w:rPr>
        <w:t xml:space="preserve">средний </w:t>
      </w:r>
      <w:r w:rsidR="00D43B26" w:rsidRPr="00C06D85">
        <w:rPr>
          <w:noProof/>
          <w:szCs w:val="24"/>
        </w:rPr>
        <w:t xml:space="preserve">тестовый </w:t>
      </w:r>
      <w:r w:rsidRPr="00C06D85">
        <w:rPr>
          <w:noProof/>
          <w:szCs w:val="24"/>
        </w:rPr>
        <w:t xml:space="preserve">балл </w:t>
      </w:r>
      <w:r w:rsidR="003B757B">
        <w:rPr>
          <w:noProof/>
          <w:szCs w:val="24"/>
        </w:rPr>
        <w:t xml:space="preserve">также </w:t>
      </w:r>
      <w:r w:rsidRPr="00C06D85">
        <w:rPr>
          <w:noProof/>
          <w:szCs w:val="24"/>
        </w:rPr>
        <w:t xml:space="preserve">значительно </w:t>
      </w:r>
      <w:r w:rsidR="003B757B">
        <w:rPr>
          <w:noProof/>
          <w:szCs w:val="24"/>
        </w:rPr>
        <w:t>вырос</w:t>
      </w:r>
      <w:r w:rsidR="00057719" w:rsidRPr="00C06D85">
        <w:rPr>
          <w:noProof/>
          <w:szCs w:val="24"/>
        </w:rPr>
        <w:t xml:space="preserve">, </w:t>
      </w:r>
      <w:r w:rsidR="003B757B">
        <w:rPr>
          <w:noProof/>
          <w:szCs w:val="24"/>
        </w:rPr>
        <w:t>4</w:t>
      </w:r>
      <w:r w:rsidR="00057719" w:rsidRPr="00C06D85">
        <w:rPr>
          <w:noProof/>
          <w:szCs w:val="24"/>
        </w:rPr>
        <w:t xml:space="preserve"> выпускник</w:t>
      </w:r>
      <w:r w:rsidR="003B757B">
        <w:rPr>
          <w:noProof/>
          <w:szCs w:val="24"/>
        </w:rPr>
        <w:t>а</w:t>
      </w:r>
      <w:r w:rsidR="00057719" w:rsidRPr="00C06D85">
        <w:rPr>
          <w:noProof/>
          <w:szCs w:val="24"/>
        </w:rPr>
        <w:t xml:space="preserve"> получил</w:t>
      </w:r>
      <w:r w:rsidR="003B757B">
        <w:rPr>
          <w:noProof/>
          <w:szCs w:val="24"/>
        </w:rPr>
        <w:t>и по</w:t>
      </w:r>
      <w:r w:rsidR="00057719" w:rsidRPr="00C06D85">
        <w:rPr>
          <w:noProof/>
          <w:szCs w:val="24"/>
        </w:rPr>
        <w:t xml:space="preserve"> 100 баллов.</w:t>
      </w:r>
    </w:p>
    <w:p w:rsidR="0092101C" w:rsidRPr="00C06D85" w:rsidRDefault="0092101C" w:rsidP="00E039B3">
      <w:pPr>
        <w:ind w:right="-709" w:firstLine="567"/>
        <w:rPr>
          <w:noProof/>
          <w:szCs w:val="24"/>
        </w:rPr>
      </w:pPr>
      <w:r>
        <w:rPr>
          <w:noProof/>
          <w:szCs w:val="24"/>
        </w:rPr>
        <w:t>По биологии увеличился и средний тестовый балл, и количество высокобалльников, которые в прошлом году полностью отсутствовали.</w:t>
      </w:r>
    </w:p>
    <w:p w:rsidR="00E039B3" w:rsidRPr="00C06D85" w:rsidRDefault="00201D39" w:rsidP="00E039B3">
      <w:pPr>
        <w:ind w:right="-709" w:firstLine="567"/>
        <w:rPr>
          <w:noProof/>
          <w:szCs w:val="24"/>
        </w:rPr>
      </w:pPr>
      <w:r w:rsidRPr="00C06D85">
        <w:rPr>
          <w:noProof/>
          <w:szCs w:val="24"/>
        </w:rPr>
        <w:t>Средние тестовые</w:t>
      </w:r>
      <w:r w:rsidR="00824AF0" w:rsidRPr="00C06D85">
        <w:rPr>
          <w:noProof/>
          <w:szCs w:val="24"/>
        </w:rPr>
        <w:t xml:space="preserve"> балл</w:t>
      </w:r>
      <w:r w:rsidRPr="00C06D85">
        <w:rPr>
          <w:noProof/>
          <w:szCs w:val="24"/>
        </w:rPr>
        <w:t>ы</w:t>
      </w:r>
      <w:r w:rsidR="00824AF0" w:rsidRPr="00C06D85">
        <w:rPr>
          <w:noProof/>
          <w:szCs w:val="24"/>
        </w:rPr>
        <w:t xml:space="preserve"> </w:t>
      </w:r>
      <w:r w:rsidR="00E039B3" w:rsidRPr="00C06D85">
        <w:rPr>
          <w:noProof/>
          <w:szCs w:val="24"/>
        </w:rPr>
        <w:t xml:space="preserve">по </w:t>
      </w:r>
      <w:r w:rsidR="0092101C">
        <w:rPr>
          <w:noProof/>
          <w:szCs w:val="24"/>
        </w:rPr>
        <w:t>информатике</w:t>
      </w:r>
      <w:r w:rsidR="00E039B3" w:rsidRPr="00C06D85">
        <w:rPr>
          <w:noProof/>
          <w:szCs w:val="24"/>
        </w:rPr>
        <w:t xml:space="preserve"> </w:t>
      </w:r>
      <w:r w:rsidRPr="00C06D85">
        <w:rPr>
          <w:noProof/>
          <w:szCs w:val="24"/>
        </w:rPr>
        <w:t xml:space="preserve">и </w:t>
      </w:r>
      <w:r w:rsidR="0092101C">
        <w:rPr>
          <w:noProof/>
          <w:szCs w:val="24"/>
        </w:rPr>
        <w:t>географии</w:t>
      </w:r>
      <w:r w:rsidRPr="00C06D85">
        <w:rPr>
          <w:noProof/>
          <w:szCs w:val="24"/>
        </w:rPr>
        <w:t xml:space="preserve"> </w:t>
      </w:r>
      <w:r w:rsidR="00824AF0" w:rsidRPr="00C06D85">
        <w:rPr>
          <w:noProof/>
          <w:szCs w:val="24"/>
        </w:rPr>
        <w:t>по сравнению с прошлым учебным годом уменьшил</w:t>
      </w:r>
      <w:r w:rsidRPr="00C06D85">
        <w:rPr>
          <w:noProof/>
          <w:szCs w:val="24"/>
        </w:rPr>
        <w:t>ись</w:t>
      </w:r>
      <w:r w:rsidR="00E039B3" w:rsidRPr="00C06D85">
        <w:rPr>
          <w:noProof/>
          <w:szCs w:val="24"/>
        </w:rPr>
        <w:t xml:space="preserve">, </w:t>
      </w:r>
      <w:r w:rsidR="0092101C">
        <w:rPr>
          <w:noProof/>
          <w:szCs w:val="24"/>
        </w:rPr>
        <w:t xml:space="preserve">появились </w:t>
      </w:r>
      <w:r w:rsidR="00824AF0" w:rsidRPr="00C06D85">
        <w:rPr>
          <w:noProof/>
          <w:szCs w:val="24"/>
        </w:rPr>
        <w:t xml:space="preserve">высокобалльники </w:t>
      </w:r>
      <w:r w:rsidR="0092101C">
        <w:rPr>
          <w:noProof/>
          <w:szCs w:val="24"/>
        </w:rPr>
        <w:t>по информатике , которых не было в прошлом году</w:t>
      </w:r>
      <w:r w:rsidR="00E039B3" w:rsidRPr="00C06D85">
        <w:rPr>
          <w:noProof/>
          <w:szCs w:val="24"/>
        </w:rPr>
        <w:t xml:space="preserve">. </w:t>
      </w:r>
    </w:p>
    <w:p w:rsidR="0088684E" w:rsidRPr="004C612A" w:rsidRDefault="0088684E" w:rsidP="00E039B3">
      <w:pPr>
        <w:ind w:right="-709" w:firstLine="567"/>
        <w:rPr>
          <w:noProof/>
          <w:szCs w:val="24"/>
          <w:highlight w:val="yellow"/>
        </w:rPr>
      </w:pPr>
    </w:p>
    <w:p w:rsidR="00E039B3" w:rsidRPr="00762EE1" w:rsidRDefault="00E039B3" w:rsidP="005D29ED">
      <w:pPr>
        <w:ind w:left="284" w:right="-568" w:firstLine="709"/>
        <w:jc w:val="center"/>
        <w:rPr>
          <w:b/>
          <w:bCs/>
          <w:szCs w:val="24"/>
        </w:rPr>
      </w:pPr>
      <w:r w:rsidRPr="00762EE1">
        <w:rPr>
          <w:b/>
          <w:bCs/>
          <w:szCs w:val="24"/>
        </w:rPr>
        <w:t>Выводы:</w:t>
      </w:r>
    </w:p>
    <w:p w:rsidR="00683779" w:rsidRPr="00762EE1" w:rsidRDefault="00683779" w:rsidP="00F50CB5">
      <w:pPr>
        <w:ind w:left="284" w:right="-568" w:firstLine="709"/>
        <w:jc w:val="both"/>
        <w:rPr>
          <w:b/>
          <w:bCs/>
          <w:szCs w:val="24"/>
        </w:rPr>
      </w:pPr>
    </w:p>
    <w:p w:rsidR="00E039B3" w:rsidRPr="00762EE1" w:rsidRDefault="00E039B3" w:rsidP="00F50CB5">
      <w:pPr>
        <w:numPr>
          <w:ilvl w:val="0"/>
          <w:numId w:val="14"/>
        </w:numPr>
        <w:ind w:left="284" w:right="-568"/>
        <w:jc w:val="both"/>
        <w:rPr>
          <w:szCs w:val="24"/>
        </w:rPr>
      </w:pPr>
      <w:r w:rsidRPr="00762EE1">
        <w:rPr>
          <w:szCs w:val="24"/>
        </w:rPr>
        <w:lastRenderedPageBreak/>
        <w:t>Результаты ЕГЭ выпускников лицея в 202</w:t>
      </w:r>
      <w:r w:rsidR="005876C6">
        <w:rPr>
          <w:szCs w:val="24"/>
        </w:rPr>
        <w:t>4</w:t>
      </w:r>
      <w:r w:rsidRPr="00762EE1">
        <w:rPr>
          <w:szCs w:val="24"/>
        </w:rPr>
        <w:t xml:space="preserve"> году сопоставимы с аналогичными результатами ЕГЭ прошлых лет.</w:t>
      </w:r>
    </w:p>
    <w:p w:rsidR="00E039B3" w:rsidRPr="00F8094A" w:rsidRDefault="00E039B3" w:rsidP="00F50CB5">
      <w:pPr>
        <w:numPr>
          <w:ilvl w:val="0"/>
          <w:numId w:val="14"/>
        </w:numPr>
        <w:spacing w:line="288" w:lineRule="auto"/>
        <w:ind w:left="284" w:right="-568"/>
        <w:contextualSpacing/>
        <w:jc w:val="both"/>
        <w:rPr>
          <w:szCs w:val="24"/>
        </w:rPr>
      </w:pPr>
      <w:r w:rsidRPr="00F8094A">
        <w:rPr>
          <w:color w:val="000000" w:themeColor="text1"/>
          <w:szCs w:val="24"/>
          <w:shd w:val="clear" w:color="auto" w:fill="FFFFFF" w:themeFill="background1"/>
        </w:rPr>
        <w:t>В 202</w:t>
      </w:r>
      <w:r w:rsidR="005876C6" w:rsidRPr="00F8094A">
        <w:rPr>
          <w:color w:val="000000" w:themeColor="text1"/>
          <w:szCs w:val="24"/>
          <w:shd w:val="clear" w:color="auto" w:fill="FFFFFF" w:themeFill="background1"/>
        </w:rPr>
        <w:t>4</w:t>
      </w:r>
      <w:r w:rsidRPr="00F8094A">
        <w:rPr>
          <w:color w:val="000000" w:themeColor="text1"/>
          <w:szCs w:val="24"/>
          <w:shd w:val="clear" w:color="auto" w:fill="FFFFFF" w:themeFill="background1"/>
        </w:rPr>
        <w:t xml:space="preserve"> году в лицее средние тестовые баллы выше по всем популярным предметам, чем в Томской области</w:t>
      </w:r>
      <w:r w:rsidRPr="00F8094A">
        <w:rPr>
          <w:color w:val="000000" w:themeColor="text1"/>
          <w:szCs w:val="24"/>
        </w:rPr>
        <w:t>.</w:t>
      </w:r>
    </w:p>
    <w:p w:rsidR="00E039B3" w:rsidRPr="006E2DC9" w:rsidRDefault="00E039B3" w:rsidP="00F50CB5">
      <w:pPr>
        <w:numPr>
          <w:ilvl w:val="0"/>
          <w:numId w:val="14"/>
        </w:numPr>
        <w:ind w:left="284" w:right="-568"/>
        <w:jc w:val="both"/>
        <w:rPr>
          <w:bCs/>
          <w:szCs w:val="24"/>
        </w:rPr>
      </w:pPr>
      <w:bookmarkStart w:id="0" w:name="_GoBack"/>
      <w:bookmarkEnd w:id="0"/>
      <w:r w:rsidRPr="006E2DC9">
        <w:rPr>
          <w:bCs/>
          <w:szCs w:val="24"/>
        </w:rPr>
        <w:t xml:space="preserve">Среднестатистический тестовый балл выпускников лицея увеличился по сравнению с результатами прошлых лет, он составил </w:t>
      </w:r>
      <w:r w:rsidRPr="006E2DC9">
        <w:rPr>
          <w:color w:val="000000"/>
          <w:szCs w:val="24"/>
        </w:rPr>
        <w:t>7</w:t>
      </w:r>
      <w:r w:rsidR="006E2DC9" w:rsidRPr="006E2DC9">
        <w:rPr>
          <w:color w:val="000000"/>
          <w:szCs w:val="24"/>
        </w:rPr>
        <w:t>6 баллов</w:t>
      </w:r>
      <w:r w:rsidRPr="006E2DC9">
        <w:rPr>
          <w:bCs/>
          <w:szCs w:val="24"/>
        </w:rPr>
        <w:t>.</w:t>
      </w:r>
    </w:p>
    <w:p w:rsidR="009E61EC" w:rsidRPr="009F2DB2" w:rsidRDefault="009E61EC" w:rsidP="00F50CB5">
      <w:pPr>
        <w:numPr>
          <w:ilvl w:val="0"/>
          <w:numId w:val="14"/>
        </w:numPr>
        <w:ind w:left="284" w:right="-568"/>
        <w:jc w:val="both"/>
        <w:rPr>
          <w:bCs/>
          <w:szCs w:val="24"/>
        </w:rPr>
      </w:pPr>
      <w:r w:rsidRPr="009F2DB2">
        <w:rPr>
          <w:color w:val="000000"/>
          <w:szCs w:val="24"/>
        </w:rPr>
        <w:t xml:space="preserve">Общее количество учащихся лицея, получивших от 81 до 99 баллов, </w:t>
      </w:r>
      <w:r w:rsidR="009F2DB2" w:rsidRPr="009F2DB2">
        <w:rPr>
          <w:color w:val="000000"/>
          <w:szCs w:val="24"/>
        </w:rPr>
        <w:t>увеличилось на 10%</w:t>
      </w:r>
      <w:r w:rsidRPr="009F2DB2">
        <w:rPr>
          <w:color w:val="000000"/>
          <w:szCs w:val="24"/>
        </w:rPr>
        <w:t xml:space="preserve"> по сравнению с резу</w:t>
      </w:r>
      <w:r w:rsidR="009F2DB2" w:rsidRPr="009F2DB2">
        <w:rPr>
          <w:color w:val="000000"/>
          <w:szCs w:val="24"/>
        </w:rPr>
        <w:t>льтатами прошлого учебного года</w:t>
      </w:r>
      <w:r w:rsidRPr="009F2DB2">
        <w:rPr>
          <w:color w:val="000000"/>
          <w:szCs w:val="24"/>
        </w:rPr>
        <w:t>.</w:t>
      </w:r>
    </w:p>
    <w:p w:rsidR="00E039B3" w:rsidRPr="00762EE1" w:rsidRDefault="00E039B3" w:rsidP="00F50CB5">
      <w:pPr>
        <w:numPr>
          <w:ilvl w:val="0"/>
          <w:numId w:val="14"/>
        </w:numPr>
        <w:ind w:left="284" w:right="-568"/>
        <w:jc w:val="both"/>
        <w:rPr>
          <w:bCs/>
          <w:szCs w:val="24"/>
        </w:rPr>
      </w:pPr>
      <w:r w:rsidRPr="00762EE1">
        <w:rPr>
          <w:bCs/>
          <w:szCs w:val="24"/>
        </w:rPr>
        <w:t>Изменение качественных показателей участников ЕГЭ:</w:t>
      </w:r>
    </w:p>
    <w:p w:rsidR="00D70D60" w:rsidRPr="00762EE1" w:rsidRDefault="00D70D60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>по русскому языку</w:t>
      </w:r>
      <w:r w:rsidR="0079488C">
        <w:rPr>
          <w:bCs/>
          <w:szCs w:val="24"/>
        </w:rPr>
        <w:t>:</w:t>
      </w:r>
      <w:r w:rsidRPr="00762EE1">
        <w:rPr>
          <w:bCs/>
          <w:szCs w:val="24"/>
        </w:rPr>
        <w:t xml:space="preserve"> </w:t>
      </w:r>
      <w:r w:rsidR="005876C6">
        <w:rPr>
          <w:bCs/>
          <w:szCs w:val="24"/>
        </w:rPr>
        <w:t xml:space="preserve">снижение среднего тестового балла и количества </w:t>
      </w:r>
      <w:proofErr w:type="spellStart"/>
      <w:r w:rsidR="005876C6">
        <w:rPr>
          <w:bCs/>
          <w:szCs w:val="24"/>
        </w:rPr>
        <w:t>высокобалльников</w:t>
      </w:r>
      <w:proofErr w:type="spellEnd"/>
      <w:r w:rsidRPr="00762EE1">
        <w:rPr>
          <w:bCs/>
          <w:szCs w:val="24"/>
        </w:rPr>
        <w:t>;</w:t>
      </w:r>
    </w:p>
    <w:p w:rsidR="00E039B3" w:rsidRPr="00762EE1" w:rsidRDefault="00E039B3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математике (профильный уровень): увеличение </w:t>
      </w:r>
      <w:r w:rsidR="0079488C">
        <w:rPr>
          <w:bCs/>
          <w:szCs w:val="24"/>
        </w:rPr>
        <w:t>среднего тесто</w:t>
      </w:r>
      <w:r w:rsidR="006563C7">
        <w:rPr>
          <w:bCs/>
          <w:szCs w:val="24"/>
        </w:rPr>
        <w:t>во</w:t>
      </w:r>
      <w:r w:rsidR="0079488C">
        <w:rPr>
          <w:bCs/>
          <w:szCs w:val="24"/>
        </w:rPr>
        <w:t xml:space="preserve">го балла и </w:t>
      </w:r>
      <w:r w:rsidRPr="00762EE1">
        <w:rPr>
          <w:bCs/>
          <w:szCs w:val="24"/>
        </w:rPr>
        <w:t xml:space="preserve">доли </w:t>
      </w:r>
      <w:proofErr w:type="spellStart"/>
      <w:r w:rsidRPr="00762EE1">
        <w:rPr>
          <w:bCs/>
          <w:szCs w:val="24"/>
        </w:rPr>
        <w:t>высокобалльников</w:t>
      </w:r>
      <w:proofErr w:type="spellEnd"/>
      <w:r w:rsidRPr="00762EE1">
        <w:rPr>
          <w:bCs/>
          <w:szCs w:val="24"/>
        </w:rPr>
        <w:t>;</w:t>
      </w:r>
    </w:p>
    <w:p w:rsidR="00E039B3" w:rsidRPr="009F2DB2" w:rsidRDefault="00E039B3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9F2DB2">
        <w:rPr>
          <w:bCs/>
          <w:szCs w:val="24"/>
        </w:rPr>
        <w:t xml:space="preserve">по истории: увеличение тестового балла и количества </w:t>
      </w:r>
      <w:proofErr w:type="spellStart"/>
      <w:r w:rsidRPr="009F2DB2">
        <w:rPr>
          <w:bCs/>
          <w:szCs w:val="24"/>
        </w:rPr>
        <w:t>высокобалльников</w:t>
      </w:r>
      <w:proofErr w:type="spellEnd"/>
      <w:r w:rsidRPr="009F2DB2">
        <w:rPr>
          <w:bCs/>
          <w:szCs w:val="24"/>
        </w:rPr>
        <w:t xml:space="preserve">, </w:t>
      </w:r>
      <w:r w:rsidR="009F2DB2" w:rsidRPr="009F2DB2">
        <w:rPr>
          <w:bCs/>
          <w:szCs w:val="24"/>
        </w:rPr>
        <w:t>1</w:t>
      </w:r>
      <w:r w:rsidRPr="009F2DB2">
        <w:rPr>
          <w:bCs/>
          <w:szCs w:val="24"/>
        </w:rPr>
        <w:t xml:space="preserve"> </w:t>
      </w:r>
      <w:proofErr w:type="spellStart"/>
      <w:r w:rsidRPr="009F2DB2">
        <w:rPr>
          <w:bCs/>
          <w:szCs w:val="24"/>
        </w:rPr>
        <w:t>стобал</w:t>
      </w:r>
      <w:r w:rsidR="009F2DB2" w:rsidRPr="009F2DB2">
        <w:rPr>
          <w:bCs/>
          <w:szCs w:val="24"/>
        </w:rPr>
        <w:t>л</w:t>
      </w:r>
      <w:r w:rsidRPr="009F2DB2">
        <w:rPr>
          <w:bCs/>
          <w:szCs w:val="24"/>
        </w:rPr>
        <w:t>ьник</w:t>
      </w:r>
      <w:proofErr w:type="spellEnd"/>
      <w:r w:rsidRPr="009F2DB2">
        <w:rPr>
          <w:bCs/>
          <w:szCs w:val="24"/>
        </w:rPr>
        <w:t>;</w:t>
      </w:r>
    </w:p>
    <w:p w:rsidR="0079488C" w:rsidRPr="009F2DB2" w:rsidRDefault="0079488C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9F2DB2">
        <w:rPr>
          <w:bCs/>
          <w:szCs w:val="24"/>
        </w:rPr>
        <w:t>по английскому языку</w:t>
      </w:r>
      <w:r w:rsidR="00F7093F" w:rsidRPr="009F2DB2">
        <w:rPr>
          <w:bCs/>
          <w:szCs w:val="24"/>
        </w:rPr>
        <w:t xml:space="preserve"> </w:t>
      </w:r>
      <w:r w:rsidR="009F2DB2" w:rsidRPr="009F2DB2">
        <w:rPr>
          <w:bCs/>
          <w:szCs w:val="24"/>
        </w:rPr>
        <w:t xml:space="preserve">стабильно положительные результаты, </w:t>
      </w:r>
      <w:r w:rsidR="009F2DB2">
        <w:rPr>
          <w:bCs/>
          <w:szCs w:val="24"/>
        </w:rPr>
        <w:t xml:space="preserve">однако </w:t>
      </w:r>
      <w:r w:rsidR="00F7093F" w:rsidRPr="009F2DB2">
        <w:rPr>
          <w:bCs/>
          <w:szCs w:val="24"/>
        </w:rPr>
        <w:t>1 выпускник не преодолел порог</w:t>
      </w:r>
      <w:r w:rsidR="009F2DB2" w:rsidRPr="009F2DB2">
        <w:rPr>
          <w:bCs/>
          <w:szCs w:val="24"/>
        </w:rPr>
        <w:t>;</w:t>
      </w:r>
    </w:p>
    <w:p w:rsidR="00E039B3" w:rsidRDefault="00E039B3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литературе: </w:t>
      </w:r>
      <w:r w:rsidR="0079488C">
        <w:rPr>
          <w:bCs/>
          <w:szCs w:val="24"/>
        </w:rPr>
        <w:t xml:space="preserve">значительное </w:t>
      </w:r>
      <w:r w:rsidR="007F619F" w:rsidRPr="00762EE1">
        <w:rPr>
          <w:bCs/>
          <w:szCs w:val="24"/>
        </w:rPr>
        <w:t>увеличение</w:t>
      </w:r>
      <w:r w:rsidRPr="00762EE1">
        <w:rPr>
          <w:bCs/>
          <w:szCs w:val="24"/>
        </w:rPr>
        <w:t xml:space="preserve"> количества </w:t>
      </w:r>
      <w:proofErr w:type="spellStart"/>
      <w:r w:rsidRPr="00762EE1">
        <w:rPr>
          <w:bCs/>
          <w:szCs w:val="24"/>
        </w:rPr>
        <w:t>высокобалльников</w:t>
      </w:r>
      <w:proofErr w:type="spellEnd"/>
      <w:r w:rsidRPr="00762EE1">
        <w:rPr>
          <w:bCs/>
          <w:szCs w:val="24"/>
        </w:rPr>
        <w:t xml:space="preserve"> и среднего тесто</w:t>
      </w:r>
      <w:r w:rsidR="006563C7">
        <w:rPr>
          <w:bCs/>
          <w:szCs w:val="24"/>
        </w:rPr>
        <w:t>вого</w:t>
      </w:r>
      <w:r w:rsidRPr="00762EE1">
        <w:rPr>
          <w:bCs/>
          <w:szCs w:val="24"/>
        </w:rPr>
        <w:t xml:space="preserve"> балла, </w:t>
      </w:r>
      <w:r w:rsidR="0079488C">
        <w:rPr>
          <w:bCs/>
          <w:szCs w:val="24"/>
        </w:rPr>
        <w:t>4</w:t>
      </w:r>
      <w:r w:rsidRPr="00762EE1">
        <w:rPr>
          <w:bCs/>
          <w:szCs w:val="24"/>
        </w:rPr>
        <w:t xml:space="preserve"> </w:t>
      </w:r>
      <w:proofErr w:type="spellStart"/>
      <w:r w:rsidRPr="00762EE1">
        <w:rPr>
          <w:bCs/>
          <w:szCs w:val="24"/>
        </w:rPr>
        <w:t>стобал</w:t>
      </w:r>
      <w:r w:rsidR="0079488C">
        <w:rPr>
          <w:bCs/>
          <w:szCs w:val="24"/>
        </w:rPr>
        <w:t>л</w:t>
      </w:r>
      <w:r w:rsidRPr="00762EE1">
        <w:rPr>
          <w:bCs/>
          <w:szCs w:val="24"/>
        </w:rPr>
        <w:t>ьник</w:t>
      </w:r>
      <w:r w:rsidR="0079488C">
        <w:rPr>
          <w:bCs/>
          <w:szCs w:val="24"/>
        </w:rPr>
        <w:t>а</w:t>
      </w:r>
      <w:proofErr w:type="spellEnd"/>
      <w:r w:rsidRPr="00762EE1">
        <w:rPr>
          <w:bCs/>
          <w:szCs w:val="24"/>
        </w:rPr>
        <w:t>;</w:t>
      </w:r>
    </w:p>
    <w:p w:rsidR="00E039B3" w:rsidRPr="00762EE1" w:rsidRDefault="00D63DE1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</w:t>
      </w:r>
      <w:r w:rsidR="00E039B3" w:rsidRPr="00762EE1">
        <w:rPr>
          <w:bCs/>
          <w:szCs w:val="24"/>
        </w:rPr>
        <w:t xml:space="preserve">обществознанию: </w:t>
      </w:r>
      <w:r w:rsidR="00D442B6">
        <w:rPr>
          <w:bCs/>
          <w:szCs w:val="24"/>
        </w:rPr>
        <w:t>1 выпускник не преодолел порог;</w:t>
      </w:r>
    </w:p>
    <w:p w:rsidR="00E039B3" w:rsidRPr="00762EE1" w:rsidRDefault="00E039B3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биологии: </w:t>
      </w:r>
      <w:r w:rsidR="00D442B6">
        <w:rPr>
          <w:bCs/>
          <w:szCs w:val="24"/>
        </w:rPr>
        <w:t>увеличение</w:t>
      </w:r>
      <w:r w:rsidRPr="00762EE1">
        <w:rPr>
          <w:bCs/>
          <w:szCs w:val="24"/>
        </w:rPr>
        <w:t xml:space="preserve"> среднего тестового балла</w:t>
      </w:r>
      <w:r w:rsidR="008D4154" w:rsidRPr="00762EE1">
        <w:rPr>
          <w:bCs/>
          <w:szCs w:val="24"/>
        </w:rPr>
        <w:t xml:space="preserve"> </w:t>
      </w:r>
      <w:r w:rsidR="00D442B6">
        <w:rPr>
          <w:bCs/>
          <w:szCs w:val="24"/>
        </w:rPr>
        <w:t>и количества</w:t>
      </w:r>
      <w:r w:rsidR="008D4154" w:rsidRPr="00762EE1">
        <w:rPr>
          <w:bCs/>
          <w:szCs w:val="24"/>
        </w:rPr>
        <w:t xml:space="preserve"> </w:t>
      </w:r>
      <w:proofErr w:type="spellStart"/>
      <w:r w:rsidR="008D4154" w:rsidRPr="00762EE1">
        <w:rPr>
          <w:bCs/>
          <w:szCs w:val="24"/>
        </w:rPr>
        <w:t>высокобалльников</w:t>
      </w:r>
      <w:proofErr w:type="spellEnd"/>
      <w:r w:rsidR="008D4154" w:rsidRPr="00762EE1">
        <w:rPr>
          <w:bCs/>
          <w:szCs w:val="24"/>
        </w:rPr>
        <w:t xml:space="preserve"> по сравнению с прошлым годом</w:t>
      </w:r>
      <w:r w:rsidRPr="00762EE1">
        <w:rPr>
          <w:bCs/>
          <w:szCs w:val="24"/>
        </w:rPr>
        <w:t>;</w:t>
      </w:r>
    </w:p>
    <w:p w:rsidR="002167B6" w:rsidRPr="00762EE1" w:rsidRDefault="00BA5D0D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информатике: </w:t>
      </w:r>
      <w:r w:rsidR="002833F7">
        <w:rPr>
          <w:bCs/>
          <w:szCs w:val="24"/>
        </w:rPr>
        <w:t>появление</w:t>
      </w:r>
      <w:r w:rsidRPr="00762EE1">
        <w:rPr>
          <w:bCs/>
          <w:szCs w:val="24"/>
        </w:rPr>
        <w:t xml:space="preserve"> </w:t>
      </w:r>
      <w:proofErr w:type="spellStart"/>
      <w:r w:rsidRPr="00762EE1">
        <w:rPr>
          <w:bCs/>
          <w:szCs w:val="24"/>
        </w:rPr>
        <w:t>высо</w:t>
      </w:r>
      <w:r w:rsidR="002833F7">
        <w:rPr>
          <w:bCs/>
          <w:szCs w:val="24"/>
        </w:rPr>
        <w:t>ко</w:t>
      </w:r>
      <w:r w:rsidRPr="00762EE1">
        <w:rPr>
          <w:bCs/>
          <w:szCs w:val="24"/>
        </w:rPr>
        <w:t>балльник</w:t>
      </w:r>
      <w:r w:rsidR="002833F7">
        <w:rPr>
          <w:bCs/>
          <w:szCs w:val="24"/>
        </w:rPr>
        <w:t>ов</w:t>
      </w:r>
      <w:proofErr w:type="spellEnd"/>
      <w:r w:rsidRPr="00762EE1">
        <w:rPr>
          <w:bCs/>
          <w:szCs w:val="24"/>
        </w:rPr>
        <w:t xml:space="preserve">, </w:t>
      </w:r>
      <w:r w:rsidR="002833F7">
        <w:rPr>
          <w:bCs/>
          <w:szCs w:val="24"/>
        </w:rPr>
        <w:t>снижение</w:t>
      </w:r>
      <w:r w:rsidRPr="00762EE1">
        <w:rPr>
          <w:bCs/>
          <w:szCs w:val="24"/>
        </w:rPr>
        <w:t xml:space="preserve"> среднего тестового балла;</w:t>
      </w:r>
    </w:p>
    <w:p w:rsidR="00BA5D0D" w:rsidRPr="00762EE1" w:rsidRDefault="002167B6" w:rsidP="00F50CB5">
      <w:pPr>
        <w:numPr>
          <w:ilvl w:val="0"/>
          <w:numId w:val="15"/>
        </w:numPr>
        <w:ind w:left="284" w:right="-568"/>
        <w:contextualSpacing/>
        <w:jc w:val="both"/>
        <w:rPr>
          <w:bCs/>
          <w:szCs w:val="24"/>
        </w:rPr>
      </w:pPr>
      <w:r w:rsidRPr="00762EE1">
        <w:rPr>
          <w:bCs/>
          <w:szCs w:val="24"/>
        </w:rPr>
        <w:t xml:space="preserve">по географии: </w:t>
      </w:r>
      <w:r w:rsidR="002833F7">
        <w:rPr>
          <w:bCs/>
          <w:szCs w:val="24"/>
        </w:rPr>
        <w:t>снижение количества</w:t>
      </w:r>
      <w:r w:rsidRPr="00762EE1">
        <w:rPr>
          <w:bCs/>
          <w:szCs w:val="24"/>
        </w:rPr>
        <w:t xml:space="preserve"> </w:t>
      </w:r>
      <w:proofErr w:type="spellStart"/>
      <w:r w:rsidRPr="00762EE1">
        <w:rPr>
          <w:bCs/>
          <w:szCs w:val="24"/>
        </w:rPr>
        <w:t>высокобалльник</w:t>
      </w:r>
      <w:r w:rsidR="002833F7">
        <w:rPr>
          <w:bCs/>
          <w:szCs w:val="24"/>
        </w:rPr>
        <w:t>ов</w:t>
      </w:r>
      <w:proofErr w:type="spellEnd"/>
      <w:r w:rsidR="002833F7">
        <w:rPr>
          <w:bCs/>
          <w:szCs w:val="24"/>
        </w:rPr>
        <w:t xml:space="preserve"> и </w:t>
      </w:r>
      <w:r w:rsidRPr="00762EE1">
        <w:rPr>
          <w:bCs/>
          <w:szCs w:val="24"/>
        </w:rPr>
        <w:t>тестового балла.</w:t>
      </w:r>
    </w:p>
    <w:p w:rsidR="00E039B3" w:rsidRPr="00762EE1" w:rsidRDefault="00E33D4C" w:rsidP="00F50CB5">
      <w:pPr>
        <w:numPr>
          <w:ilvl w:val="0"/>
          <w:numId w:val="14"/>
        </w:numPr>
        <w:ind w:left="284" w:right="-568"/>
        <w:jc w:val="both"/>
        <w:rPr>
          <w:szCs w:val="24"/>
        </w:rPr>
      </w:pPr>
      <w:r>
        <w:rPr>
          <w:szCs w:val="24"/>
        </w:rPr>
        <w:t>Не в</w:t>
      </w:r>
      <w:r w:rsidR="00E039B3" w:rsidRPr="00762EE1">
        <w:rPr>
          <w:szCs w:val="24"/>
        </w:rPr>
        <w:t xml:space="preserve">се выпускники преодолели минимальный порог, установленный </w:t>
      </w:r>
      <w:proofErr w:type="spellStart"/>
      <w:r w:rsidR="00E039B3" w:rsidRPr="00762EE1">
        <w:rPr>
          <w:szCs w:val="24"/>
        </w:rPr>
        <w:t>Рособрнадзором</w:t>
      </w:r>
      <w:proofErr w:type="spellEnd"/>
      <w:r w:rsidR="00E039B3" w:rsidRPr="00762EE1">
        <w:rPr>
          <w:szCs w:val="24"/>
        </w:rPr>
        <w:t>,</w:t>
      </w:r>
      <w:r>
        <w:rPr>
          <w:szCs w:val="24"/>
        </w:rPr>
        <w:t xml:space="preserve"> по обществознанию и английскому языку,</w:t>
      </w:r>
      <w:r w:rsidR="00E039B3" w:rsidRPr="00762EE1">
        <w:rPr>
          <w:szCs w:val="24"/>
        </w:rPr>
        <w:t xml:space="preserve"> тем самым </w:t>
      </w:r>
      <w:r>
        <w:rPr>
          <w:szCs w:val="24"/>
        </w:rPr>
        <w:t xml:space="preserve">не </w:t>
      </w:r>
      <w:r w:rsidR="00E039B3" w:rsidRPr="00762EE1">
        <w:rPr>
          <w:szCs w:val="24"/>
        </w:rPr>
        <w:t>подтверди</w:t>
      </w:r>
      <w:r w:rsidR="00A730EF" w:rsidRPr="00762EE1">
        <w:rPr>
          <w:szCs w:val="24"/>
        </w:rPr>
        <w:t>в</w:t>
      </w:r>
      <w:r w:rsidR="00E039B3" w:rsidRPr="00762EE1">
        <w:rPr>
          <w:szCs w:val="24"/>
        </w:rPr>
        <w:t xml:space="preserve"> освоение образовательн</w:t>
      </w:r>
      <w:r>
        <w:rPr>
          <w:szCs w:val="24"/>
        </w:rPr>
        <w:t xml:space="preserve">ых </w:t>
      </w:r>
      <w:r w:rsidR="00E039B3" w:rsidRPr="00762EE1">
        <w:rPr>
          <w:szCs w:val="24"/>
        </w:rPr>
        <w:t xml:space="preserve">программ среднего общего образования по </w:t>
      </w:r>
      <w:r>
        <w:rPr>
          <w:szCs w:val="24"/>
        </w:rPr>
        <w:t>данным</w:t>
      </w:r>
      <w:r w:rsidR="00E039B3" w:rsidRPr="00762EE1">
        <w:rPr>
          <w:szCs w:val="24"/>
        </w:rPr>
        <w:t xml:space="preserve"> предмет</w:t>
      </w:r>
      <w:r w:rsidR="00A730EF" w:rsidRPr="00762EE1">
        <w:rPr>
          <w:szCs w:val="24"/>
        </w:rPr>
        <w:t>ам</w:t>
      </w:r>
      <w:r w:rsidR="00E039B3" w:rsidRPr="00762EE1">
        <w:rPr>
          <w:szCs w:val="24"/>
        </w:rPr>
        <w:t>.</w:t>
      </w:r>
    </w:p>
    <w:p w:rsidR="00E039B3" w:rsidRPr="00762EE1" w:rsidRDefault="00E039B3" w:rsidP="00F50CB5">
      <w:pPr>
        <w:numPr>
          <w:ilvl w:val="0"/>
          <w:numId w:val="14"/>
        </w:numPr>
        <w:ind w:left="284" w:right="-568"/>
        <w:jc w:val="both"/>
        <w:rPr>
          <w:szCs w:val="24"/>
        </w:rPr>
      </w:pPr>
      <w:r w:rsidRPr="00762EE1">
        <w:rPr>
          <w:szCs w:val="24"/>
        </w:rPr>
        <w:t>Самы</w:t>
      </w:r>
      <w:r w:rsidR="00B3057A" w:rsidRPr="00762EE1">
        <w:rPr>
          <w:szCs w:val="24"/>
        </w:rPr>
        <w:t>е</w:t>
      </w:r>
      <w:r w:rsidRPr="00762EE1">
        <w:rPr>
          <w:szCs w:val="24"/>
        </w:rPr>
        <w:t xml:space="preserve"> высоки</w:t>
      </w:r>
      <w:r w:rsidR="00B3057A" w:rsidRPr="00762EE1">
        <w:rPr>
          <w:szCs w:val="24"/>
        </w:rPr>
        <w:t>е</w:t>
      </w:r>
      <w:r w:rsidRPr="00762EE1">
        <w:rPr>
          <w:szCs w:val="24"/>
        </w:rPr>
        <w:t xml:space="preserve"> средни</w:t>
      </w:r>
      <w:r w:rsidR="00B3057A" w:rsidRPr="00762EE1">
        <w:rPr>
          <w:szCs w:val="24"/>
        </w:rPr>
        <w:t>е</w:t>
      </w:r>
      <w:r w:rsidRPr="00762EE1">
        <w:rPr>
          <w:szCs w:val="24"/>
        </w:rPr>
        <w:t xml:space="preserve"> балл</w:t>
      </w:r>
      <w:r w:rsidR="00B3057A" w:rsidRPr="00762EE1">
        <w:rPr>
          <w:szCs w:val="24"/>
        </w:rPr>
        <w:t>ы</w:t>
      </w:r>
      <w:r w:rsidRPr="00762EE1">
        <w:rPr>
          <w:szCs w:val="24"/>
        </w:rPr>
        <w:t xml:space="preserve"> ЕГЭ по лицею (от 81 до 99) - по русскому языку (учитель Воспитанюк</w:t>
      </w:r>
      <w:r w:rsidR="00EB02A0">
        <w:rPr>
          <w:szCs w:val="24"/>
        </w:rPr>
        <w:t xml:space="preserve"> А.К.</w:t>
      </w:r>
      <w:r w:rsidRPr="00762EE1">
        <w:rPr>
          <w:szCs w:val="24"/>
        </w:rPr>
        <w:t>),</w:t>
      </w:r>
      <w:r w:rsidR="00727DF4">
        <w:rPr>
          <w:szCs w:val="24"/>
        </w:rPr>
        <w:t xml:space="preserve"> литературе (учитель Климентьева М.Ф.),</w:t>
      </w:r>
      <w:r w:rsidRPr="00762EE1">
        <w:rPr>
          <w:szCs w:val="24"/>
        </w:rPr>
        <w:t xml:space="preserve"> </w:t>
      </w:r>
      <w:r w:rsidRPr="009F2DB2">
        <w:rPr>
          <w:szCs w:val="24"/>
        </w:rPr>
        <w:t>и</w:t>
      </w:r>
      <w:r w:rsidR="00EB02A0" w:rsidRPr="009F2DB2">
        <w:rPr>
          <w:szCs w:val="24"/>
        </w:rPr>
        <w:t>стории (учитель Гайдашова В.А.),</w:t>
      </w:r>
      <w:r w:rsidR="00EB02A0">
        <w:rPr>
          <w:szCs w:val="24"/>
        </w:rPr>
        <w:t xml:space="preserve"> географии (учитель Венивитина С.А.);</w:t>
      </w:r>
      <w:r w:rsidRPr="00762EE1">
        <w:rPr>
          <w:szCs w:val="24"/>
        </w:rPr>
        <w:t xml:space="preserve"> на уровне от 61 до 80 баллов: </w:t>
      </w:r>
      <w:r w:rsidR="00C209D6" w:rsidRPr="009F2DB2">
        <w:rPr>
          <w:szCs w:val="24"/>
        </w:rPr>
        <w:t xml:space="preserve">английский язык (учителя </w:t>
      </w:r>
      <w:r w:rsidR="00727DF4" w:rsidRPr="009F2DB2">
        <w:rPr>
          <w:szCs w:val="24"/>
        </w:rPr>
        <w:t>Мустафин И.С</w:t>
      </w:r>
      <w:r w:rsidR="00C209D6" w:rsidRPr="009F2DB2">
        <w:rPr>
          <w:szCs w:val="24"/>
        </w:rPr>
        <w:t>, Парфенова С.М.</w:t>
      </w:r>
      <w:r w:rsidR="00727DF4" w:rsidRPr="009F2DB2">
        <w:rPr>
          <w:szCs w:val="24"/>
        </w:rPr>
        <w:t>, Рычкова И.В.</w:t>
      </w:r>
      <w:r w:rsidR="00C209D6" w:rsidRPr="009F2DB2">
        <w:rPr>
          <w:szCs w:val="24"/>
        </w:rPr>
        <w:t>)</w:t>
      </w:r>
      <w:r w:rsidR="00C209D6" w:rsidRPr="00762EE1">
        <w:rPr>
          <w:szCs w:val="24"/>
        </w:rPr>
        <w:t xml:space="preserve">, </w:t>
      </w:r>
      <w:r w:rsidRPr="00762EE1">
        <w:rPr>
          <w:szCs w:val="24"/>
        </w:rPr>
        <w:t>математика профильного уровня (учител</w:t>
      </w:r>
      <w:r w:rsidR="00C209D6" w:rsidRPr="00762EE1">
        <w:rPr>
          <w:szCs w:val="24"/>
        </w:rPr>
        <w:t>ь</w:t>
      </w:r>
      <w:r w:rsidRPr="00762EE1">
        <w:rPr>
          <w:szCs w:val="24"/>
        </w:rPr>
        <w:t xml:space="preserve"> </w:t>
      </w:r>
      <w:r w:rsidR="00670441">
        <w:rPr>
          <w:szCs w:val="24"/>
        </w:rPr>
        <w:t>Баталова Е.А</w:t>
      </w:r>
      <w:r w:rsidR="00C209D6" w:rsidRPr="00762EE1">
        <w:rPr>
          <w:szCs w:val="24"/>
        </w:rPr>
        <w:t>.</w:t>
      </w:r>
      <w:r w:rsidR="00670441">
        <w:rPr>
          <w:szCs w:val="24"/>
        </w:rPr>
        <w:t>, Смирнова Е.Г.</w:t>
      </w:r>
      <w:r w:rsidRPr="00762EE1">
        <w:rPr>
          <w:szCs w:val="24"/>
        </w:rPr>
        <w:t xml:space="preserve">), обществознание (учитель </w:t>
      </w:r>
      <w:r w:rsidR="00EB02A0">
        <w:rPr>
          <w:szCs w:val="24"/>
        </w:rPr>
        <w:t>Смалько А.В</w:t>
      </w:r>
      <w:r w:rsidRPr="00762EE1">
        <w:rPr>
          <w:szCs w:val="24"/>
        </w:rPr>
        <w:t xml:space="preserve">), информатика (учитель Н.А. Кисляк), </w:t>
      </w:r>
      <w:r w:rsidR="00EB02A0">
        <w:rPr>
          <w:szCs w:val="24"/>
        </w:rPr>
        <w:t>биология</w:t>
      </w:r>
      <w:r w:rsidRPr="00762EE1">
        <w:rPr>
          <w:szCs w:val="24"/>
        </w:rPr>
        <w:t xml:space="preserve"> (учитель </w:t>
      </w:r>
      <w:r w:rsidR="00EB02A0">
        <w:rPr>
          <w:szCs w:val="24"/>
        </w:rPr>
        <w:t>Санникова Е.О.</w:t>
      </w:r>
      <w:r w:rsidRPr="00762EE1">
        <w:rPr>
          <w:szCs w:val="24"/>
        </w:rPr>
        <w:t>).</w:t>
      </w:r>
      <w:r w:rsidR="00943CC5">
        <w:rPr>
          <w:szCs w:val="24"/>
        </w:rPr>
        <w:t xml:space="preserve"> Средних баллов </w:t>
      </w:r>
      <w:r w:rsidR="0031514A">
        <w:rPr>
          <w:szCs w:val="24"/>
        </w:rPr>
        <w:t xml:space="preserve">по предметам </w:t>
      </w:r>
      <w:r w:rsidR="00943CC5">
        <w:rPr>
          <w:szCs w:val="24"/>
        </w:rPr>
        <w:t>ниже 61 нет.</w:t>
      </w:r>
    </w:p>
    <w:p w:rsidR="00E039B3" w:rsidRPr="00280073" w:rsidRDefault="00E039B3" w:rsidP="00F50CB5">
      <w:pPr>
        <w:numPr>
          <w:ilvl w:val="0"/>
          <w:numId w:val="14"/>
        </w:numPr>
        <w:ind w:left="284" w:right="-568"/>
        <w:jc w:val="both"/>
        <w:rPr>
          <w:szCs w:val="24"/>
        </w:rPr>
      </w:pPr>
      <w:r w:rsidRPr="00280073">
        <w:rPr>
          <w:szCs w:val="24"/>
        </w:rPr>
        <w:t xml:space="preserve">В этом году </w:t>
      </w:r>
      <w:r w:rsidR="00F92ECA" w:rsidRPr="00280073">
        <w:rPr>
          <w:szCs w:val="24"/>
        </w:rPr>
        <w:t>5</w:t>
      </w:r>
      <w:r w:rsidRPr="00280073">
        <w:rPr>
          <w:szCs w:val="24"/>
        </w:rPr>
        <w:t xml:space="preserve"> выпускников набрали </w:t>
      </w:r>
      <w:r w:rsidR="007D6202" w:rsidRPr="00280073">
        <w:rPr>
          <w:szCs w:val="24"/>
        </w:rPr>
        <w:t xml:space="preserve">по </w:t>
      </w:r>
      <w:r w:rsidRPr="00280073">
        <w:rPr>
          <w:szCs w:val="24"/>
        </w:rPr>
        <w:t>100 баллов (</w:t>
      </w:r>
      <w:r w:rsidR="00F92ECA" w:rsidRPr="00280073">
        <w:rPr>
          <w:szCs w:val="24"/>
        </w:rPr>
        <w:t>1</w:t>
      </w:r>
      <w:r w:rsidRPr="00280073">
        <w:rPr>
          <w:szCs w:val="24"/>
        </w:rPr>
        <w:t xml:space="preserve"> выпускник по истории и </w:t>
      </w:r>
      <w:r w:rsidR="00F92ECA" w:rsidRPr="00280073">
        <w:rPr>
          <w:szCs w:val="24"/>
        </w:rPr>
        <w:t>4</w:t>
      </w:r>
      <w:r w:rsidRPr="00280073">
        <w:rPr>
          <w:szCs w:val="24"/>
        </w:rPr>
        <w:t xml:space="preserve"> по </w:t>
      </w:r>
      <w:r w:rsidR="00B3057A" w:rsidRPr="00280073">
        <w:rPr>
          <w:szCs w:val="24"/>
        </w:rPr>
        <w:t>литературе</w:t>
      </w:r>
      <w:r w:rsidRPr="00280073">
        <w:rPr>
          <w:szCs w:val="24"/>
        </w:rPr>
        <w:t xml:space="preserve">), </w:t>
      </w:r>
      <w:r w:rsidR="00F92ECA" w:rsidRPr="00280073">
        <w:rPr>
          <w:szCs w:val="24"/>
        </w:rPr>
        <w:t>это</w:t>
      </w:r>
      <w:r w:rsidRPr="00280073">
        <w:rPr>
          <w:szCs w:val="24"/>
        </w:rPr>
        <w:t xml:space="preserve"> на </w:t>
      </w:r>
      <w:r w:rsidR="00F92ECA" w:rsidRPr="00280073">
        <w:rPr>
          <w:szCs w:val="24"/>
        </w:rPr>
        <w:t>1</w:t>
      </w:r>
      <w:r w:rsidRPr="00280073">
        <w:rPr>
          <w:szCs w:val="24"/>
        </w:rPr>
        <w:t xml:space="preserve"> </w:t>
      </w:r>
      <w:proofErr w:type="spellStart"/>
      <w:r w:rsidRPr="00280073">
        <w:rPr>
          <w:szCs w:val="24"/>
        </w:rPr>
        <w:t>стобал</w:t>
      </w:r>
      <w:r w:rsidR="00F92ECA" w:rsidRPr="00280073">
        <w:rPr>
          <w:szCs w:val="24"/>
        </w:rPr>
        <w:t>л</w:t>
      </w:r>
      <w:r w:rsidRPr="00280073">
        <w:rPr>
          <w:szCs w:val="24"/>
        </w:rPr>
        <w:t>ьника</w:t>
      </w:r>
      <w:proofErr w:type="spellEnd"/>
      <w:r w:rsidRPr="00280073">
        <w:rPr>
          <w:szCs w:val="24"/>
        </w:rPr>
        <w:t xml:space="preserve"> </w:t>
      </w:r>
      <w:r w:rsidR="00F92ECA" w:rsidRPr="00280073">
        <w:rPr>
          <w:szCs w:val="24"/>
        </w:rPr>
        <w:t>больше</w:t>
      </w:r>
      <w:r w:rsidRPr="00280073">
        <w:rPr>
          <w:szCs w:val="24"/>
        </w:rPr>
        <w:t>, чем в прошлом учебном году.</w:t>
      </w:r>
    </w:p>
    <w:p w:rsidR="00017628" w:rsidRPr="00280073" w:rsidRDefault="00F92ECA" w:rsidP="00F50CB5">
      <w:pPr>
        <w:numPr>
          <w:ilvl w:val="0"/>
          <w:numId w:val="14"/>
        </w:numPr>
        <w:ind w:left="284" w:right="-568"/>
        <w:jc w:val="both"/>
        <w:rPr>
          <w:szCs w:val="24"/>
        </w:rPr>
      </w:pPr>
      <w:r w:rsidRPr="00280073">
        <w:rPr>
          <w:szCs w:val="24"/>
        </w:rPr>
        <w:t>16</w:t>
      </w:r>
      <w:r w:rsidR="00017628" w:rsidRPr="00280073">
        <w:rPr>
          <w:szCs w:val="24"/>
        </w:rPr>
        <w:t xml:space="preserve"> выпускников лицея воспользовались правом на пересдачу </w:t>
      </w:r>
      <w:r w:rsidR="005338D6" w:rsidRPr="00280073">
        <w:rPr>
          <w:szCs w:val="24"/>
        </w:rPr>
        <w:t xml:space="preserve">одного предмета </w:t>
      </w:r>
      <w:r w:rsidR="005338D6" w:rsidRPr="00280073">
        <w:rPr>
          <w:bCs/>
          <w:szCs w:val="24"/>
        </w:rPr>
        <w:t>по своему выбору из числа учебных предметов:</w:t>
      </w:r>
      <w:r w:rsidRPr="00280073">
        <w:rPr>
          <w:bCs/>
          <w:szCs w:val="24"/>
        </w:rPr>
        <w:t xml:space="preserve"> русский язык, история, обществознание, английский язык, математика профильная и информатика.</w:t>
      </w:r>
      <w:r w:rsidR="00280073" w:rsidRPr="00280073">
        <w:rPr>
          <w:bCs/>
          <w:szCs w:val="24"/>
        </w:rPr>
        <w:t xml:space="preserve"> 14 выпускников повысили свои результаты, 1 получил тако</w:t>
      </w:r>
      <w:r w:rsidR="003501F8">
        <w:rPr>
          <w:bCs/>
          <w:szCs w:val="24"/>
        </w:rPr>
        <w:t>е</w:t>
      </w:r>
      <w:r w:rsidR="00280073" w:rsidRPr="00280073">
        <w:rPr>
          <w:bCs/>
          <w:szCs w:val="24"/>
        </w:rPr>
        <w:t xml:space="preserve"> же </w:t>
      </w:r>
      <w:r w:rsidR="003501F8">
        <w:rPr>
          <w:bCs/>
          <w:szCs w:val="24"/>
        </w:rPr>
        <w:t>количество баллов, как в основной период проведения ЕГЭ,</w:t>
      </w:r>
      <w:r w:rsidR="00280073" w:rsidRPr="00280073">
        <w:rPr>
          <w:bCs/>
          <w:szCs w:val="24"/>
        </w:rPr>
        <w:t xml:space="preserve"> 1 выпускник понизил балл по результатам пересдачи.</w:t>
      </w:r>
    </w:p>
    <w:p w:rsidR="00E039B3" w:rsidRPr="005237C0" w:rsidRDefault="00E039B3" w:rsidP="007955AE">
      <w:pPr>
        <w:autoSpaceDE w:val="0"/>
        <w:autoSpaceDN w:val="0"/>
        <w:adjustRightInd w:val="0"/>
        <w:ind w:left="426" w:right="-709"/>
        <w:jc w:val="both"/>
        <w:rPr>
          <w:szCs w:val="24"/>
        </w:rPr>
      </w:pPr>
    </w:p>
    <w:sectPr w:rsidR="00E039B3" w:rsidRPr="005237C0" w:rsidSect="00F90F8C">
      <w:footerReference w:type="even" r:id="rId7"/>
      <w:footerReference w:type="default" r:id="rId8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C3" w:rsidRDefault="005C33C3" w:rsidP="0015025D">
      <w:r>
        <w:separator/>
      </w:r>
    </w:p>
  </w:endnote>
  <w:endnote w:type="continuationSeparator" w:id="0">
    <w:p w:rsidR="005C33C3" w:rsidRDefault="005C33C3" w:rsidP="001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FA" w:rsidRDefault="005B2B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2BFA" w:rsidRDefault="005B2B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FA" w:rsidRDefault="005B2B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94A">
      <w:rPr>
        <w:rStyle w:val="a5"/>
        <w:noProof/>
      </w:rPr>
      <w:t>6</w:t>
    </w:r>
    <w:r>
      <w:rPr>
        <w:rStyle w:val="a5"/>
      </w:rPr>
      <w:fldChar w:fldCharType="end"/>
    </w:r>
  </w:p>
  <w:p w:rsidR="005B2BFA" w:rsidRDefault="005B2BFA" w:rsidP="00A137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C3" w:rsidRDefault="005C33C3" w:rsidP="0015025D">
      <w:r>
        <w:separator/>
      </w:r>
    </w:p>
  </w:footnote>
  <w:footnote w:type="continuationSeparator" w:id="0">
    <w:p w:rsidR="005C33C3" w:rsidRDefault="005C33C3" w:rsidP="0015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D7B"/>
    <w:multiLevelType w:val="hybridMultilevel"/>
    <w:tmpl w:val="B3BE16A0"/>
    <w:lvl w:ilvl="0" w:tplc="6CDC8D4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9E4D35"/>
    <w:multiLevelType w:val="hybridMultilevel"/>
    <w:tmpl w:val="7FBE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BAF"/>
    <w:multiLevelType w:val="hybridMultilevel"/>
    <w:tmpl w:val="2FCAD864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30F78"/>
    <w:multiLevelType w:val="hybridMultilevel"/>
    <w:tmpl w:val="85D014BC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1A0EA3"/>
    <w:multiLevelType w:val="hybridMultilevel"/>
    <w:tmpl w:val="83D4DD9A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355015"/>
    <w:multiLevelType w:val="hybridMultilevel"/>
    <w:tmpl w:val="01C64948"/>
    <w:lvl w:ilvl="0" w:tplc="1A78D1F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2D5F"/>
    <w:multiLevelType w:val="hybridMultilevel"/>
    <w:tmpl w:val="A084790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9143951"/>
    <w:multiLevelType w:val="hybridMultilevel"/>
    <w:tmpl w:val="A0F0830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A78D1F6">
      <w:start w:val="1"/>
      <w:numFmt w:val="bullet"/>
      <w:lvlText w:val=""/>
      <w:lvlJc w:val="left"/>
      <w:pPr>
        <w:tabs>
          <w:tab w:val="num" w:pos="1902"/>
        </w:tabs>
        <w:ind w:left="1902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AB67C2B"/>
    <w:multiLevelType w:val="hybridMultilevel"/>
    <w:tmpl w:val="9A7C2E2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C"/>
    <w:rsid w:val="000003AE"/>
    <w:rsid w:val="0000117D"/>
    <w:rsid w:val="000016D8"/>
    <w:rsid w:val="000018CF"/>
    <w:rsid w:val="000024F5"/>
    <w:rsid w:val="0000302D"/>
    <w:rsid w:val="00004AEF"/>
    <w:rsid w:val="000054CC"/>
    <w:rsid w:val="00006392"/>
    <w:rsid w:val="000071BA"/>
    <w:rsid w:val="000117AA"/>
    <w:rsid w:val="0001352F"/>
    <w:rsid w:val="000165AB"/>
    <w:rsid w:val="00017628"/>
    <w:rsid w:val="00017E07"/>
    <w:rsid w:val="00023347"/>
    <w:rsid w:val="000247A3"/>
    <w:rsid w:val="00024E0E"/>
    <w:rsid w:val="00024E8D"/>
    <w:rsid w:val="00025017"/>
    <w:rsid w:val="000258B8"/>
    <w:rsid w:val="0002628D"/>
    <w:rsid w:val="00027ADF"/>
    <w:rsid w:val="000317F4"/>
    <w:rsid w:val="00031CC5"/>
    <w:rsid w:val="000324A3"/>
    <w:rsid w:val="000327F2"/>
    <w:rsid w:val="00033C2B"/>
    <w:rsid w:val="00034A89"/>
    <w:rsid w:val="00035366"/>
    <w:rsid w:val="000359F3"/>
    <w:rsid w:val="0004071B"/>
    <w:rsid w:val="00041989"/>
    <w:rsid w:val="000431D4"/>
    <w:rsid w:val="000432D0"/>
    <w:rsid w:val="00044937"/>
    <w:rsid w:val="00045054"/>
    <w:rsid w:val="000453A1"/>
    <w:rsid w:val="00045AF7"/>
    <w:rsid w:val="00046E30"/>
    <w:rsid w:val="00047C10"/>
    <w:rsid w:val="000537DE"/>
    <w:rsid w:val="000569AF"/>
    <w:rsid w:val="000569F3"/>
    <w:rsid w:val="00056D3D"/>
    <w:rsid w:val="00056D73"/>
    <w:rsid w:val="00057719"/>
    <w:rsid w:val="0006056C"/>
    <w:rsid w:val="00061E7E"/>
    <w:rsid w:val="00062C4E"/>
    <w:rsid w:val="00070D44"/>
    <w:rsid w:val="00072E32"/>
    <w:rsid w:val="000731E4"/>
    <w:rsid w:val="00074CBC"/>
    <w:rsid w:val="000759C1"/>
    <w:rsid w:val="00075E63"/>
    <w:rsid w:val="000761DA"/>
    <w:rsid w:val="000771F4"/>
    <w:rsid w:val="00080498"/>
    <w:rsid w:val="00083016"/>
    <w:rsid w:val="0008415F"/>
    <w:rsid w:val="000876CC"/>
    <w:rsid w:val="00087AA5"/>
    <w:rsid w:val="0009065D"/>
    <w:rsid w:val="00091CC0"/>
    <w:rsid w:val="00093D2D"/>
    <w:rsid w:val="000961D3"/>
    <w:rsid w:val="00096597"/>
    <w:rsid w:val="000A1175"/>
    <w:rsid w:val="000A36EE"/>
    <w:rsid w:val="000A3F5E"/>
    <w:rsid w:val="000A40BA"/>
    <w:rsid w:val="000A4156"/>
    <w:rsid w:val="000A5274"/>
    <w:rsid w:val="000A58EA"/>
    <w:rsid w:val="000A731D"/>
    <w:rsid w:val="000A7CB4"/>
    <w:rsid w:val="000B3A93"/>
    <w:rsid w:val="000B3D93"/>
    <w:rsid w:val="000B3E17"/>
    <w:rsid w:val="000B5CD7"/>
    <w:rsid w:val="000B6E76"/>
    <w:rsid w:val="000C2446"/>
    <w:rsid w:val="000C4847"/>
    <w:rsid w:val="000C7211"/>
    <w:rsid w:val="000C7324"/>
    <w:rsid w:val="000D007C"/>
    <w:rsid w:val="000D0080"/>
    <w:rsid w:val="000D0C07"/>
    <w:rsid w:val="000D15D0"/>
    <w:rsid w:val="000D36C5"/>
    <w:rsid w:val="000D4141"/>
    <w:rsid w:val="000D463F"/>
    <w:rsid w:val="000D65F6"/>
    <w:rsid w:val="000D7BE5"/>
    <w:rsid w:val="000E0237"/>
    <w:rsid w:val="000E0E2C"/>
    <w:rsid w:val="000E127B"/>
    <w:rsid w:val="000E3029"/>
    <w:rsid w:val="000E3753"/>
    <w:rsid w:val="000E390F"/>
    <w:rsid w:val="000E52B3"/>
    <w:rsid w:val="000E7F97"/>
    <w:rsid w:val="000F0043"/>
    <w:rsid w:val="000F2268"/>
    <w:rsid w:val="000F3C2A"/>
    <w:rsid w:val="000F4924"/>
    <w:rsid w:val="000F57BC"/>
    <w:rsid w:val="000F69A9"/>
    <w:rsid w:val="000F6A7F"/>
    <w:rsid w:val="000F6B22"/>
    <w:rsid w:val="000F6E0E"/>
    <w:rsid w:val="000F7271"/>
    <w:rsid w:val="000F7C29"/>
    <w:rsid w:val="00103680"/>
    <w:rsid w:val="00104ADE"/>
    <w:rsid w:val="001077DD"/>
    <w:rsid w:val="0011147C"/>
    <w:rsid w:val="00112831"/>
    <w:rsid w:val="0011494E"/>
    <w:rsid w:val="00115C43"/>
    <w:rsid w:val="001164B0"/>
    <w:rsid w:val="0012228C"/>
    <w:rsid w:val="00124FCB"/>
    <w:rsid w:val="001304D7"/>
    <w:rsid w:val="00131A44"/>
    <w:rsid w:val="00135253"/>
    <w:rsid w:val="00135BF4"/>
    <w:rsid w:val="00136221"/>
    <w:rsid w:val="00141EC6"/>
    <w:rsid w:val="001428E7"/>
    <w:rsid w:val="00142BC9"/>
    <w:rsid w:val="001430AA"/>
    <w:rsid w:val="001445CD"/>
    <w:rsid w:val="00146E0A"/>
    <w:rsid w:val="00147137"/>
    <w:rsid w:val="0015025D"/>
    <w:rsid w:val="00150D98"/>
    <w:rsid w:val="001541CC"/>
    <w:rsid w:val="00155007"/>
    <w:rsid w:val="001560D2"/>
    <w:rsid w:val="0015679E"/>
    <w:rsid w:val="00156C9D"/>
    <w:rsid w:val="00157CE1"/>
    <w:rsid w:val="0016081C"/>
    <w:rsid w:val="001650DC"/>
    <w:rsid w:val="00166DDF"/>
    <w:rsid w:val="0017106B"/>
    <w:rsid w:val="00171ED2"/>
    <w:rsid w:val="00172153"/>
    <w:rsid w:val="00172354"/>
    <w:rsid w:val="00172608"/>
    <w:rsid w:val="00172A1A"/>
    <w:rsid w:val="00173456"/>
    <w:rsid w:val="001738B6"/>
    <w:rsid w:val="00175841"/>
    <w:rsid w:val="001815BE"/>
    <w:rsid w:val="00183901"/>
    <w:rsid w:val="00184A17"/>
    <w:rsid w:val="00184EBB"/>
    <w:rsid w:val="00185F56"/>
    <w:rsid w:val="001867A6"/>
    <w:rsid w:val="00190C53"/>
    <w:rsid w:val="001910B7"/>
    <w:rsid w:val="00191C5E"/>
    <w:rsid w:val="001928FA"/>
    <w:rsid w:val="0019486C"/>
    <w:rsid w:val="00195385"/>
    <w:rsid w:val="001A2CCF"/>
    <w:rsid w:val="001A4EDE"/>
    <w:rsid w:val="001A6801"/>
    <w:rsid w:val="001A6974"/>
    <w:rsid w:val="001A744E"/>
    <w:rsid w:val="001A7578"/>
    <w:rsid w:val="001B0567"/>
    <w:rsid w:val="001B09ED"/>
    <w:rsid w:val="001B1B81"/>
    <w:rsid w:val="001B26ED"/>
    <w:rsid w:val="001B3A54"/>
    <w:rsid w:val="001B50B3"/>
    <w:rsid w:val="001B63A9"/>
    <w:rsid w:val="001B72D6"/>
    <w:rsid w:val="001C0513"/>
    <w:rsid w:val="001C06B2"/>
    <w:rsid w:val="001C2D0A"/>
    <w:rsid w:val="001C3033"/>
    <w:rsid w:val="001C3BA3"/>
    <w:rsid w:val="001C688B"/>
    <w:rsid w:val="001C6CCD"/>
    <w:rsid w:val="001D07FD"/>
    <w:rsid w:val="001D11CE"/>
    <w:rsid w:val="001D4ACB"/>
    <w:rsid w:val="001D512D"/>
    <w:rsid w:val="001D5F2F"/>
    <w:rsid w:val="001D644D"/>
    <w:rsid w:val="001D6D86"/>
    <w:rsid w:val="001E1549"/>
    <w:rsid w:val="001E1CF7"/>
    <w:rsid w:val="001E4847"/>
    <w:rsid w:val="001E6D3D"/>
    <w:rsid w:val="001F0814"/>
    <w:rsid w:val="001F149F"/>
    <w:rsid w:val="001F363F"/>
    <w:rsid w:val="001F4D32"/>
    <w:rsid w:val="001F4E73"/>
    <w:rsid w:val="002007E9"/>
    <w:rsid w:val="002008D0"/>
    <w:rsid w:val="00201D39"/>
    <w:rsid w:val="00203828"/>
    <w:rsid w:val="00204E49"/>
    <w:rsid w:val="00205491"/>
    <w:rsid w:val="00205E3D"/>
    <w:rsid w:val="002060CA"/>
    <w:rsid w:val="002063A8"/>
    <w:rsid w:val="002063B1"/>
    <w:rsid w:val="0020793F"/>
    <w:rsid w:val="00207CDE"/>
    <w:rsid w:val="00212601"/>
    <w:rsid w:val="0021494C"/>
    <w:rsid w:val="002153E7"/>
    <w:rsid w:val="0021553E"/>
    <w:rsid w:val="0021574B"/>
    <w:rsid w:val="00215865"/>
    <w:rsid w:val="00215BD7"/>
    <w:rsid w:val="00215D22"/>
    <w:rsid w:val="00215E5D"/>
    <w:rsid w:val="002167B6"/>
    <w:rsid w:val="0021750B"/>
    <w:rsid w:val="00217845"/>
    <w:rsid w:val="0022208D"/>
    <w:rsid w:val="002232D2"/>
    <w:rsid w:val="002237EA"/>
    <w:rsid w:val="0022518E"/>
    <w:rsid w:val="00225FFE"/>
    <w:rsid w:val="00226C4B"/>
    <w:rsid w:val="00227C7C"/>
    <w:rsid w:val="00231AA9"/>
    <w:rsid w:val="002321F6"/>
    <w:rsid w:val="00232C71"/>
    <w:rsid w:val="00232CEC"/>
    <w:rsid w:val="00232E1B"/>
    <w:rsid w:val="002343B1"/>
    <w:rsid w:val="00235F33"/>
    <w:rsid w:val="002379DF"/>
    <w:rsid w:val="002409D3"/>
    <w:rsid w:val="00240D94"/>
    <w:rsid w:val="002413D2"/>
    <w:rsid w:val="00242724"/>
    <w:rsid w:val="00244038"/>
    <w:rsid w:val="00246B31"/>
    <w:rsid w:val="002471F4"/>
    <w:rsid w:val="002474BF"/>
    <w:rsid w:val="00247E7E"/>
    <w:rsid w:val="00251216"/>
    <w:rsid w:val="00251655"/>
    <w:rsid w:val="00252358"/>
    <w:rsid w:val="0025504A"/>
    <w:rsid w:val="00255606"/>
    <w:rsid w:val="00255891"/>
    <w:rsid w:val="00257526"/>
    <w:rsid w:val="002575F4"/>
    <w:rsid w:val="00260AED"/>
    <w:rsid w:val="002617F8"/>
    <w:rsid w:val="0026192D"/>
    <w:rsid w:val="002626D6"/>
    <w:rsid w:val="0026462D"/>
    <w:rsid w:val="00265470"/>
    <w:rsid w:val="00267BB0"/>
    <w:rsid w:val="00267F52"/>
    <w:rsid w:val="00271D78"/>
    <w:rsid w:val="00272500"/>
    <w:rsid w:val="0027681F"/>
    <w:rsid w:val="00280073"/>
    <w:rsid w:val="0028051E"/>
    <w:rsid w:val="00280590"/>
    <w:rsid w:val="00281060"/>
    <w:rsid w:val="00281F00"/>
    <w:rsid w:val="002833F7"/>
    <w:rsid w:val="00283545"/>
    <w:rsid w:val="00283623"/>
    <w:rsid w:val="00284288"/>
    <w:rsid w:val="00286C1D"/>
    <w:rsid w:val="0028782E"/>
    <w:rsid w:val="002878B2"/>
    <w:rsid w:val="002910AA"/>
    <w:rsid w:val="00291E76"/>
    <w:rsid w:val="00292411"/>
    <w:rsid w:val="00292EE6"/>
    <w:rsid w:val="002934B3"/>
    <w:rsid w:val="002941CB"/>
    <w:rsid w:val="00295DC0"/>
    <w:rsid w:val="002A0EB4"/>
    <w:rsid w:val="002A1EB1"/>
    <w:rsid w:val="002A230B"/>
    <w:rsid w:val="002A37F9"/>
    <w:rsid w:val="002A4031"/>
    <w:rsid w:val="002A43A7"/>
    <w:rsid w:val="002A4C36"/>
    <w:rsid w:val="002A501C"/>
    <w:rsid w:val="002A6653"/>
    <w:rsid w:val="002A72E6"/>
    <w:rsid w:val="002B0204"/>
    <w:rsid w:val="002B0D33"/>
    <w:rsid w:val="002B2707"/>
    <w:rsid w:val="002B6222"/>
    <w:rsid w:val="002C0512"/>
    <w:rsid w:val="002C0AE3"/>
    <w:rsid w:val="002C1D4F"/>
    <w:rsid w:val="002C336D"/>
    <w:rsid w:val="002C4ED2"/>
    <w:rsid w:val="002C5046"/>
    <w:rsid w:val="002C7624"/>
    <w:rsid w:val="002C7C64"/>
    <w:rsid w:val="002D3655"/>
    <w:rsid w:val="002D5DA7"/>
    <w:rsid w:val="002D73A4"/>
    <w:rsid w:val="002E0235"/>
    <w:rsid w:val="002E0777"/>
    <w:rsid w:val="002E0FC1"/>
    <w:rsid w:val="002E3F96"/>
    <w:rsid w:val="002E4854"/>
    <w:rsid w:val="002E65EB"/>
    <w:rsid w:val="002E66E4"/>
    <w:rsid w:val="002E7CCF"/>
    <w:rsid w:val="002F0600"/>
    <w:rsid w:val="002F21D6"/>
    <w:rsid w:val="002F4EAD"/>
    <w:rsid w:val="002F7575"/>
    <w:rsid w:val="00301341"/>
    <w:rsid w:val="00302310"/>
    <w:rsid w:val="003023C5"/>
    <w:rsid w:val="00302AEF"/>
    <w:rsid w:val="00303B06"/>
    <w:rsid w:val="00303DF7"/>
    <w:rsid w:val="0030567F"/>
    <w:rsid w:val="00306B81"/>
    <w:rsid w:val="00310AA2"/>
    <w:rsid w:val="00310ED0"/>
    <w:rsid w:val="00313011"/>
    <w:rsid w:val="00314F33"/>
    <w:rsid w:val="0031514A"/>
    <w:rsid w:val="00316256"/>
    <w:rsid w:val="00317190"/>
    <w:rsid w:val="00320371"/>
    <w:rsid w:val="00320789"/>
    <w:rsid w:val="00320A96"/>
    <w:rsid w:val="003212A0"/>
    <w:rsid w:val="0032139D"/>
    <w:rsid w:val="003242BC"/>
    <w:rsid w:val="00324801"/>
    <w:rsid w:val="0032497B"/>
    <w:rsid w:val="00325AF8"/>
    <w:rsid w:val="00326176"/>
    <w:rsid w:val="003321E6"/>
    <w:rsid w:val="0033235A"/>
    <w:rsid w:val="0033305E"/>
    <w:rsid w:val="00333CA1"/>
    <w:rsid w:val="0033418E"/>
    <w:rsid w:val="00337CF1"/>
    <w:rsid w:val="00340336"/>
    <w:rsid w:val="00341661"/>
    <w:rsid w:val="00342D31"/>
    <w:rsid w:val="0034487E"/>
    <w:rsid w:val="00346C31"/>
    <w:rsid w:val="003501F8"/>
    <w:rsid w:val="003509BB"/>
    <w:rsid w:val="00353302"/>
    <w:rsid w:val="00354ED8"/>
    <w:rsid w:val="00356667"/>
    <w:rsid w:val="00357A27"/>
    <w:rsid w:val="003610AB"/>
    <w:rsid w:val="0036211A"/>
    <w:rsid w:val="00362455"/>
    <w:rsid w:val="00362662"/>
    <w:rsid w:val="003634B2"/>
    <w:rsid w:val="00365969"/>
    <w:rsid w:val="00366E2C"/>
    <w:rsid w:val="00367929"/>
    <w:rsid w:val="003700D6"/>
    <w:rsid w:val="00370AEE"/>
    <w:rsid w:val="00371BF5"/>
    <w:rsid w:val="003720FE"/>
    <w:rsid w:val="003727F6"/>
    <w:rsid w:val="00373357"/>
    <w:rsid w:val="0037382A"/>
    <w:rsid w:val="00374FD9"/>
    <w:rsid w:val="00375E4C"/>
    <w:rsid w:val="003768C3"/>
    <w:rsid w:val="0037711E"/>
    <w:rsid w:val="00377335"/>
    <w:rsid w:val="003800A5"/>
    <w:rsid w:val="00381717"/>
    <w:rsid w:val="003847A9"/>
    <w:rsid w:val="00386577"/>
    <w:rsid w:val="00387382"/>
    <w:rsid w:val="003879D9"/>
    <w:rsid w:val="00387D1F"/>
    <w:rsid w:val="00387F02"/>
    <w:rsid w:val="00391A01"/>
    <w:rsid w:val="00392298"/>
    <w:rsid w:val="0039249D"/>
    <w:rsid w:val="00392742"/>
    <w:rsid w:val="00394114"/>
    <w:rsid w:val="00396C41"/>
    <w:rsid w:val="003A3952"/>
    <w:rsid w:val="003A417A"/>
    <w:rsid w:val="003A4219"/>
    <w:rsid w:val="003A5925"/>
    <w:rsid w:val="003A60F1"/>
    <w:rsid w:val="003A65B4"/>
    <w:rsid w:val="003A75CB"/>
    <w:rsid w:val="003A77B1"/>
    <w:rsid w:val="003B02C6"/>
    <w:rsid w:val="003B0AF8"/>
    <w:rsid w:val="003B28DE"/>
    <w:rsid w:val="003B2B67"/>
    <w:rsid w:val="003B2F5F"/>
    <w:rsid w:val="003B2FE6"/>
    <w:rsid w:val="003B385E"/>
    <w:rsid w:val="003B38E1"/>
    <w:rsid w:val="003B43B5"/>
    <w:rsid w:val="003B4FC7"/>
    <w:rsid w:val="003B6275"/>
    <w:rsid w:val="003B66DE"/>
    <w:rsid w:val="003B757B"/>
    <w:rsid w:val="003C27D9"/>
    <w:rsid w:val="003C405B"/>
    <w:rsid w:val="003C49AE"/>
    <w:rsid w:val="003C6247"/>
    <w:rsid w:val="003C7B9B"/>
    <w:rsid w:val="003D0896"/>
    <w:rsid w:val="003D0D11"/>
    <w:rsid w:val="003D16BD"/>
    <w:rsid w:val="003D23D1"/>
    <w:rsid w:val="003D2537"/>
    <w:rsid w:val="003D2DA0"/>
    <w:rsid w:val="003D5479"/>
    <w:rsid w:val="003E1964"/>
    <w:rsid w:val="003E1D9E"/>
    <w:rsid w:val="003E33D6"/>
    <w:rsid w:val="003E4BC2"/>
    <w:rsid w:val="003E5639"/>
    <w:rsid w:val="003E6687"/>
    <w:rsid w:val="003E735E"/>
    <w:rsid w:val="003F02A1"/>
    <w:rsid w:val="003F16E0"/>
    <w:rsid w:val="003F1FCC"/>
    <w:rsid w:val="003F41FE"/>
    <w:rsid w:val="003F485D"/>
    <w:rsid w:val="003F54FA"/>
    <w:rsid w:val="003F7120"/>
    <w:rsid w:val="003F7242"/>
    <w:rsid w:val="003F7606"/>
    <w:rsid w:val="00400063"/>
    <w:rsid w:val="00400E20"/>
    <w:rsid w:val="00400ED5"/>
    <w:rsid w:val="004024DE"/>
    <w:rsid w:val="00403092"/>
    <w:rsid w:val="00403974"/>
    <w:rsid w:val="004079E0"/>
    <w:rsid w:val="00412033"/>
    <w:rsid w:val="00414B8F"/>
    <w:rsid w:val="00414E54"/>
    <w:rsid w:val="00415EB9"/>
    <w:rsid w:val="004167CC"/>
    <w:rsid w:val="00416A30"/>
    <w:rsid w:val="00421C6D"/>
    <w:rsid w:val="00421C78"/>
    <w:rsid w:val="00421CD4"/>
    <w:rsid w:val="00422A25"/>
    <w:rsid w:val="00422AF3"/>
    <w:rsid w:val="00422E64"/>
    <w:rsid w:val="00425892"/>
    <w:rsid w:val="00427527"/>
    <w:rsid w:val="0042753D"/>
    <w:rsid w:val="00431663"/>
    <w:rsid w:val="00431731"/>
    <w:rsid w:val="0043474E"/>
    <w:rsid w:val="00435A44"/>
    <w:rsid w:val="00435D51"/>
    <w:rsid w:val="0043624E"/>
    <w:rsid w:val="00450E06"/>
    <w:rsid w:val="00452285"/>
    <w:rsid w:val="00454E54"/>
    <w:rsid w:val="0045549F"/>
    <w:rsid w:val="00460129"/>
    <w:rsid w:val="00460226"/>
    <w:rsid w:val="004620F6"/>
    <w:rsid w:val="00462C10"/>
    <w:rsid w:val="004639E5"/>
    <w:rsid w:val="004646EE"/>
    <w:rsid w:val="00471CEC"/>
    <w:rsid w:val="004733A1"/>
    <w:rsid w:val="0047669E"/>
    <w:rsid w:val="0047796E"/>
    <w:rsid w:val="00477FA7"/>
    <w:rsid w:val="0048109A"/>
    <w:rsid w:val="00481ECA"/>
    <w:rsid w:val="00482866"/>
    <w:rsid w:val="0048332B"/>
    <w:rsid w:val="00490C84"/>
    <w:rsid w:val="004914C0"/>
    <w:rsid w:val="00491A2A"/>
    <w:rsid w:val="00494044"/>
    <w:rsid w:val="004945C4"/>
    <w:rsid w:val="00495321"/>
    <w:rsid w:val="0049620E"/>
    <w:rsid w:val="004A1133"/>
    <w:rsid w:val="004A18D4"/>
    <w:rsid w:val="004A2003"/>
    <w:rsid w:val="004A20DB"/>
    <w:rsid w:val="004A6901"/>
    <w:rsid w:val="004B0315"/>
    <w:rsid w:val="004B246E"/>
    <w:rsid w:val="004B73B6"/>
    <w:rsid w:val="004B7C41"/>
    <w:rsid w:val="004C002B"/>
    <w:rsid w:val="004C1857"/>
    <w:rsid w:val="004C1A34"/>
    <w:rsid w:val="004C3AA5"/>
    <w:rsid w:val="004C612A"/>
    <w:rsid w:val="004C6738"/>
    <w:rsid w:val="004C7454"/>
    <w:rsid w:val="004C7F43"/>
    <w:rsid w:val="004D2F70"/>
    <w:rsid w:val="004D75AE"/>
    <w:rsid w:val="004D7681"/>
    <w:rsid w:val="004E0E72"/>
    <w:rsid w:val="004E19B4"/>
    <w:rsid w:val="004E28F9"/>
    <w:rsid w:val="004E2AA6"/>
    <w:rsid w:val="004E4B47"/>
    <w:rsid w:val="004E5ADB"/>
    <w:rsid w:val="004E63DF"/>
    <w:rsid w:val="004E7F17"/>
    <w:rsid w:val="004F03D8"/>
    <w:rsid w:val="004F11A7"/>
    <w:rsid w:val="004F14B8"/>
    <w:rsid w:val="004F1603"/>
    <w:rsid w:val="004F251F"/>
    <w:rsid w:val="004F569F"/>
    <w:rsid w:val="004F5D4E"/>
    <w:rsid w:val="004F64CF"/>
    <w:rsid w:val="004F6BF7"/>
    <w:rsid w:val="004F75A7"/>
    <w:rsid w:val="00501CCD"/>
    <w:rsid w:val="00502EFD"/>
    <w:rsid w:val="00506BEB"/>
    <w:rsid w:val="00511288"/>
    <w:rsid w:val="00511D9C"/>
    <w:rsid w:val="005120D2"/>
    <w:rsid w:val="005123A1"/>
    <w:rsid w:val="00514DCA"/>
    <w:rsid w:val="005177E2"/>
    <w:rsid w:val="005237C0"/>
    <w:rsid w:val="005237C2"/>
    <w:rsid w:val="00523C54"/>
    <w:rsid w:val="00524F29"/>
    <w:rsid w:val="005270A3"/>
    <w:rsid w:val="005308F6"/>
    <w:rsid w:val="00531B15"/>
    <w:rsid w:val="005338D6"/>
    <w:rsid w:val="00533B23"/>
    <w:rsid w:val="00534067"/>
    <w:rsid w:val="005347A0"/>
    <w:rsid w:val="005347DB"/>
    <w:rsid w:val="005347FD"/>
    <w:rsid w:val="00535134"/>
    <w:rsid w:val="00540CCA"/>
    <w:rsid w:val="005433D3"/>
    <w:rsid w:val="00543B25"/>
    <w:rsid w:val="00543BA9"/>
    <w:rsid w:val="00545866"/>
    <w:rsid w:val="005507E7"/>
    <w:rsid w:val="0055103A"/>
    <w:rsid w:val="00551244"/>
    <w:rsid w:val="00551C5A"/>
    <w:rsid w:val="0055749E"/>
    <w:rsid w:val="005609F5"/>
    <w:rsid w:val="00561423"/>
    <w:rsid w:val="00561757"/>
    <w:rsid w:val="00561A60"/>
    <w:rsid w:val="00561D1B"/>
    <w:rsid w:val="005630FD"/>
    <w:rsid w:val="00573F55"/>
    <w:rsid w:val="00576992"/>
    <w:rsid w:val="005772FF"/>
    <w:rsid w:val="0057754B"/>
    <w:rsid w:val="00581432"/>
    <w:rsid w:val="005816AA"/>
    <w:rsid w:val="005818F7"/>
    <w:rsid w:val="0058367A"/>
    <w:rsid w:val="00584905"/>
    <w:rsid w:val="00584FAB"/>
    <w:rsid w:val="0058501B"/>
    <w:rsid w:val="00585E93"/>
    <w:rsid w:val="00586BE9"/>
    <w:rsid w:val="005876C6"/>
    <w:rsid w:val="00587959"/>
    <w:rsid w:val="00587970"/>
    <w:rsid w:val="00587B52"/>
    <w:rsid w:val="005906BC"/>
    <w:rsid w:val="00592FFA"/>
    <w:rsid w:val="0059769E"/>
    <w:rsid w:val="005976BD"/>
    <w:rsid w:val="00597E41"/>
    <w:rsid w:val="00597F70"/>
    <w:rsid w:val="005A072A"/>
    <w:rsid w:val="005A0DBC"/>
    <w:rsid w:val="005A1F6C"/>
    <w:rsid w:val="005A37AD"/>
    <w:rsid w:val="005A44AD"/>
    <w:rsid w:val="005A45C3"/>
    <w:rsid w:val="005A48C3"/>
    <w:rsid w:val="005A4B57"/>
    <w:rsid w:val="005A5058"/>
    <w:rsid w:val="005A52EA"/>
    <w:rsid w:val="005A6A5D"/>
    <w:rsid w:val="005A7576"/>
    <w:rsid w:val="005A7C8E"/>
    <w:rsid w:val="005B055F"/>
    <w:rsid w:val="005B158C"/>
    <w:rsid w:val="005B2BFA"/>
    <w:rsid w:val="005B3337"/>
    <w:rsid w:val="005B3386"/>
    <w:rsid w:val="005B33AB"/>
    <w:rsid w:val="005B641C"/>
    <w:rsid w:val="005B671B"/>
    <w:rsid w:val="005B7C6B"/>
    <w:rsid w:val="005C0286"/>
    <w:rsid w:val="005C063B"/>
    <w:rsid w:val="005C1085"/>
    <w:rsid w:val="005C1D47"/>
    <w:rsid w:val="005C1DA2"/>
    <w:rsid w:val="005C26A5"/>
    <w:rsid w:val="005C321C"/>
    <w:rsid w:val="005C33C3"/>
    <w:rsid w:val="005C5BB0"/>
    <w:rsid w:val="005D177C"/>
    <w:rsid w:val="005D29ED"/>
    <w:rsid w:val="005D4C9A"/>
    <w:rsid w:val="005D54AD"/>
    <w:rsid w:val="005D58D1"/>
    <w:rsid w:val="005D698D"/>
    <w:rsid w:val="005E1B3A"/>
    <w:rsid w:val="005E23C2"/>
    <w:rsid w:val="005E2A69"/>
    <w:rsid w:val="005E2B77"/>
    <w:rsid w:val="005E3228"/>
    <w:rsid w:val="005E69D8"/>
    <w:rsid w:val="005F12E3"/>
    <w:rsid w:val="005F13A1"/>
    <w:rsid w:val="005F2359"/>
    <w:rsid w:val="005F2A5A"/>
    <w:rsid w:val="005F415E"/>
    <w:rsid w:val="005F617A"/>
    <w:rsid w:val="005F6771"/>
    <w:rsid w:val="0060100D"/>
    <w:rsid w:val="00601C29"/>
    <w:rsid w:val="006027FA"/>
    <w:rsid w:val="00605A25"/>
    <w:rsid w:val="00606CA8"/>
    <w:rsid w:val="00606EEA"/>
    <w:rsid w:val="00607555"/>
    <w:rsid w:val="0060765F"/>
    <w:rsid w:val="00610BA2"/>
    <w:rsid w:val="00611661"/>
    <w:rsid w:val="006123F0"/>
    <w:rsid w:val="00613568"/>
    <w:rsid w:val="00615BEF"/>
    <w:rsid w:val="00617B7F"/>
    <w:rsid w:val="006212B7"/>
    <w:rsid w:val="00622F4A"/>
    <w:rsid w:val="006232BF"/>
    <w:rsid w:val="00626FAF"/>
    <w:rsid w:val="006274B1"/>
    <w:rsid w:val="006300E5"/>
    <w:rsid w:val="00631856"/>
    <w:rsid w:val="00631D97"/>
    <w:rsid w:val="00632C5C"/>
    <w:rsid w:val="00632DEB"/>
    <w:rsid w:val="00633DA2"/>
    <w:rsid w:val="00634B7B"/>
    <w:rsid w:val="00635AB4"/>
    <w:rsid w:val="00636B74"/>
    <w:rsid w:val="00636D6F"/>
    <w:rsid w:val="00641B68"/>
    <w:rsid w:val="0064478E"/>
    <w:rsid w:val="0064508C"/>
    <w:rsid w:val="00646988"/>
    <w:rsid w:val="00650349"/>
    <w:rsid w:val="00651A8D"/>
    <w:rsid w:val="00651CFA"/>
    <w:rsid w:val="0065331E"/>
    <w:rsid w:val="00655226"/>
    <w:rsid w:val="006563C7"/>
    <w:rsid w:val="0065656C"/>
    <w:rsid w:val="00657972"/>
    <w:rsid w:val="006601D2"/>
    <w:rsid w:val="00663EFC"/>
    <w:rsid w:val="00664065"/>
    <w:rsid w:val="0066503F"/>
    <w:rsid w:val="006650D5"/>
    <w:rsid w:val="006671ED"/>
    <w:rsid w:val="00670441"/>
    <w:rsid w:val="00670AE7"/>
    <w:rsid w:val="006725ED"/>
    <w:rsid w:val="0067413F"/>
    <w:rsid w:val="00674E36"/>
    <w:rsid w:val="006750C7"/>
    <w:rsid w:val="006768EE"/>
    <w:rsid w:val="00676DE3"/>
    <w:rsid w:val="0067745C"/>
    <w:rsid w:val="006806D0"/>
    <w:rsid w:val="006809BC"/>
    <w:rsid w:val="00681138"/>
    <w:rsid w:val="006830D2"/>
    <w:rsid w:val="00683779"/>
    <w:rsid w:val="00683E4E"/>
    <w:rsid w:val="006846BD"/>
    <w:rsid w:val="0068496B"/>
    <w:rsid w:val="006908AE"/>
    <w:rsid w:val="00693FD2"/>
    <w:rsid w:val="006960B7"/>
    <w:rsid w:val="00696CD8"/>
    <w:rsid w:val="006973A4"/>
    <w:rsid w:val="00697913"/>
    <w:rsid w:val="006A1D8B"/>
    <w:rsid w:val="006A1EFF"/>
    <w:rsid w:val="006A2A5E"/>
    <w:rsid w:val="006A5052"/>
    <w:rsid w:val="006A6280"/>
    <w:rsid w:val="006B0A0C"/>
    <w:rsid w:val="006B2609"/>
    <w:rsid w:val="006B2B2A"/>
    <w:rsid w:val="006B2BD1"/>
    <w:rsid w:val="006B43C2"/>
    <w:rsid w:val="006B5938"/>
    <w:rsid w:val="006C19A6"/>
    <w:rsid w:val="006C1A7C"/>
    <w:rsid w:val="006C25A7"/>
    <w:rsid w:val="006C672D"/>
    <w:rsid w:val="006C6B47"/>
    <w:rsid w:val="006C72CA"/>
    <w:rsid w:val="006D015A"/>
    <w:rsid w:val="006D16FE"/>
    <w:rsid w:val="006D17DE"/>
    <w:rsid w:val="006D238C"/>
    <w:rsid w:val="006D44C5"/>
    <w:rsid w:val="006D7008"/>
    <w:rsid w:val="006E1867"/>
    <w:rsid w:val="006E1A08"/>
    <w:rsid w:val="006E1F35"/>
    <w:rsid w:val="006E2004"/>
    <w:rsid w:val="006E22F9"/>
    <w:rsid w:val="006E2DC9"/>
    <w:rsid w:val="006E3184"/>
    <w:rsid w:val="006E3193"/>
    <w:rsid w:val="006E6697"/>
    <w:rsid w:val="006F062A"/>
    <w:rsid w:val="006F2163"/>
    <w:rsid w:val="006F5415"/>
    <w:rsid w:val="006F5444"/>
    <w:rsid w:val="007017AA"/>
    <w:rsid w:val="0070369F"/>
    <w:rsid w:val="00704183"/>
    <w:rsid w:val="00705ABE"/>
    <w:rsid w:val="00706E08"/>
    <w:rsid w:val="00707C39"/>
    <w:rsid w:val="00711FE8"/>
    <w:rsid w:val="007132B0"/>
    <w:rsid w:val="00715A55"/>
    <w:rsid w:val="00716017"/>
    <w:rsid w:val="007176C7"/>
    <w:rsid w:val="00721BAF"/>
    <w:rsid w:val="00721C15"/>
    <w:rsid w:val="007220A3"/>
    <w:rsid w:val="007239D8"/>
    <w:rsid w:val="007251EF"/>
    <w:rsid w:val="00726AFB"/>
    <w:rsid w:val="0072751A"/>
    <w:rsid w:val="00727DF4"/>
    <w:rsid w:val="00733539"/>
    <w:rsid w:val="007374AE"/>
    <w:rsid w:val="00742BC4"/>
    <w:rsid w:val="00743467"/>
    <w:rsid w:val="00744D91"/>
    <w:rsid w:val="00745124"/>
    <w:rsid w:val="007467E9"/>
    <w:rsid w:val="00750D54"/>
    <w:rsid w:val="00754F42"/>
    <w:rsid w:val="007565DC"/>
    <w:rsid w:val="00757152"/>
    <w:rsid w:val="00762EE1"/>
    <w:rsid w:val="0076304D"/>
    <w:rsid w:val="007634F7"/>
    <w:rsid w:val="00763E00"/>
    <w:rsid w:val="0076467F"/>
    <w:rsid w:val="00764F50"/>
    <w:rsid w:val="00765129"/>
    <w:rsid w:val="007702B2"/>
    <w:rsid w:val="0077071D"/>
    <w:rsid w:val="00771F9C"/>
    <w:rsid w:val="00772052"/>
    <w:rsid w:val="0077232C"/>
    <w:rsid w:val="00772DA0"/>
    <w:rsid w:val="00773AAF"/>
    <w:rsid w:val="00773BF0"/>
    <w:rsid w:val="00773C23"/>
    <w:rsid w:val="007745F5"/>
    <w:rsid w:val="00775464"/>
    <w:rsid w:val="0077588A"/>
    <w:rsid w:val="00775EBE"/>
    <w:rsid w:val="00776A2D"/>
    <w:rsid w:val="00777406"/>
    <w:rsid w:val="007776A4"/>
    <w:rsid w:val="007778F3"/>
    <w:rsid w:val="00777974"/>
    <w:rsid w:val="007817BA"/>
    <w:rsid w:val="00783BA6"/>
    <w:rsid w:val="00783E06"/>
    <w:rsid w:val="007863C9"/>
    <w:rsid w:val="00790273"/>
    <w:rsid w:val="0079060E"/>
    <w:rsid w:val="00790886"/>
    <w:rsid w:val="00792140"/>
    <w:rsid w:val="007934C8"/>
    <w:rsid w:val="007935A3"/>
    <w:rsid w:val="00793A52"/>
    <w:rsid w:val="00793A71"/>
    <w:rsid w:val="00793C83"/>
    <w:rsid w:val="0079488C"/>
    <w:rsid w:val="00794AFD"/>
    <w:rsid w:val="007955AE"/>
    <w:rsid w:val="00796ADF"/>
    <w:rsid w:val="00797A94"/>
    <w:rsid w:val="007A0C95"/>
    <w:rsid w:val="007A112B"/>
    <w:rsid w:val="007A4183"/>
    <w:rsid w:val="007A50C6"/>
    <w:rsid w:val="007A563A"/>
    <w:rsid w:val="007A6697"/>
    <w:rsid w:val="007A6894"/>
    <w:rsid w:val="007A74B3"/>
    <w:rsid w:val="007A7FCE"/>
    <w:rsid w:val="007B0089"/>
    <w:rsid w:val="007B12FD"/>
    <w:rsid w:val="007B4573"/>
    <w:rsid w:val="007B51D5"/>
    <w:rsid w:val="007B53CB"/>
    <w:rsid w:val="007B7583"/>
    <w:rsid w:val="007B79D6"/>
    <w:rsid w:val="007C35CF"/>
    <w:rsid w:val="007C39C5"/>
    <w:rsid w:val="007C4605"/>
    <w:rsid w:val="007C5CB1"/>
    <w:rsid w:val="007C5DF6"/>
    <w:rsid w:val="007C615A"/>
    <w:rsid w:val="007C7237"/>
    <w:rsid w:val="007D086C"/>
    <w:rsid w:val="007D13CF"/>
    <w:rsid w:val="007D295D"/>
    <w:rsid w:val="007D3EC4"/>
    <w:rsid w:val="007D4F0D"/>
    <w:rsid w:val="007D4F4E"/>
    <w:rsid w:val="007D4FD1"/>
    <w:rsid w:val="007D6202"/>
    <w:rsid w:val="007D70A8"/>
    <w:rsid w:val="007E038B"/>
    <w:rsid w:val="007E089D"/>
    <w:rsid w:val="007E0903"/>
    <w:rsid w:val="007E2582"/>
    <w:rsid w:val="007E2940"/>
    <w:rsid w:val="007E3B88"/>
    <w:rsid w:val="007E6A8E"/>
    <w:rsid w:val="007F0E6E"/>
    <w:rsid w:val="007F10AC"/>
    <w:rsid w:val="007F14F3"/>
    <w:rsid w:val="007F21C1"/>
    <w:rsid w:val="007F2689"/>
    <w:rsid w:val="007F4504"/>
    <w:rsid w:val="007F50EE"/>
    <w:rsid w:val="007F604A"/>
    <w:rsid w:val="007F60C0"/>
    <w:rsid w:val="007F619F"/>
    <w:rsid w:val="007F7BDA"/>
    <w:rsid w:val="008029A3"/>
    <w:rsid w:val="008044F1"/>
    <w:rsid w:val="00806FAE"/>
    <w:rsid w:val="00810C27"/>
    <w:rsid w:val="0081481E"/>
    <w:rsid w:val="00815C2D"/>
    <w:rsid w:val="008166E0"/>
    <w:rsid w:val="008170DD"/>
    <w:rsid w:val="00820FC4"/>
    <w:rsid w:val="00822021"/>
    <w:rsid w:val="00822140"/>
    <w:rsid w:val="00823726"/>
    <w:rsid w:val="00823DAE"/>
    <w:rsid w:val="00824AF0"/>
    <w:rsid w:val="00824E5F"/>
    <w:rsid w:val="0082732C"/>
    <w:rsid w:val="00827EA9"/>
    <w:rsid w:val="008313D0"/>
    <w:rsid w:val="00833244"/>
    <w:rsid w:val="008341A4"/>
    <w:rsid w:val="00840494"/>
    <w:rsid w:val="00840A59"/>
    <w:rsid w:val="0084176C"/>
    <w:rsid w:val="00842EE2"/>
    <w:rsid w:val="008441A5"/>
    <w:rsid w:val="008454EC"/>
    <w:rsid w:val="008465DC"/>
    <w:rsid w:val="00850E64"/>
    <w:rsid w:val="008512BC"/>
    <w:rsid w:val="00852492"/>
    <w:rsid w:val="00853826"/>
    <w:rsid w:val="00853ED6"/>
    <w:rsid w:val="00854BC2"/>
    <w:rsid w:val="00855E7D"/>
    <w:rsid w:val="00857180"/>
    <w:rsid w:val="00861D7D"/>
    <w:rsid w:val="008632C3"/>
    <w:rsid w:val="00863A0A"/>
    <w:rsid w:val="00863EDC"/>
    <w:rsid w:val="008641B0"/>
    <w:rsid w:val="008651E5"/>
    <w:rsid w:val="0086666E"/>
    <w:rsid w:val="00866E6E"/>
    <w:rsid w:val="00867276"/>
    <w:rsid w:val="00867888"/>
    <w:rsid w:val="00871A04"/>
    <w:rsid w:val="0087395B"/>
    <w:rsid w:val="008741FB"/>
    <w:rsid w:val="00875810"/>
    <w:rsid w:val="0087635D"/>
    <w:rsid w:val="00880933"/>
    <w:rsid w:val="0088148B"/>
    <w:rsid w:val="008852F6"/>
    <w:rsid w:val="00885EC5"/>
    <w:rsid w:val="0088684E"/>
    <w:rsid w:val="00886B1D"/>
    <w:rsid w:val="008874B9"/>
    <w:rsid w:val="008905C1"/>
    <w:rsid w:val="00890900"/>
    <w:rsid w:val="00892DE7"/>
    <w:rsid w:val="00892EC4"/>
    <w:rsid w:val="00895BF8"/>
    <w:rsid w:val="00895F61"/>
    <w:rsid w:val="00896D8C"/>
    <w:rsid w:val="00897946"/>
    <w:rsid w:val="008A09CE"/>
    <w:rsid w:val="008A2676"/>
    <w:rsid w:val="008A5672"/>
    <w:rsid w:val="008A7B1D"/>
    <w:rsid w:val="008B085A"/>
    <w:rsid w:val="008B1390"/>
    <w:rsid w:val="008B179A"/>
    <w:rsid w:val="008B2BE9"/>
    <w:rsid w:val="008B40E5"/>
    <w:rsid w:val="008B4156"/>
    <w:rsid w:val="008B4F7F"/>
    <w:rsid w:val="008B78F6"/>
    <w:rsid w:val="008B7E99"/>
    <w:rsid w:val="008C1739"/>
    <w:rsid w:val="008C2788"/>
    <w:rsid w:val="008C3E4D"/>
    <w:rsid w:val="008C453E"/>
    <w:rsid w:val="008D0841"/>
    <w:rsid w:val="008D136F"/>
    <w:rsid w:val="008D4154"/>
    <w:rsid w:val="008D57C9"/>
    <w:rsid w:val="008D6A9E"/>
    <w:rsid w:val="008D6ED8"/>
    <w:rsid w:val="008D75BB"/>
    <w:rsid w:val="008D7E0A"/>
    <w:rsid w:val="008D7EA0"/>
    <w:rsid w:val="008E1668"/>
    <w:rsid w:val="008E18D5"/>
    <w:rsid w:val="008E2928"/>
    <w:rsid w:val="008E2D1C"/>
    <w:rsid w:val="008E44A1"/>
    <w:rsid w:val="008E59C3"/>
    <w:rsid w:val="008F1EB2"/>
    <w:rsid w:val="008F2F99"/>
    <w:rsid w:val="008F394E"/>
    <w:rsid w:val="008F3AEF"/>
    <w:rsid w:val="008F40FF"/>
    <w:rsid w:val="008F539C"/>
    <w:rsid w:val="008F5C7B"/>
    <w:rsid w:val="008F634E"/>
    <w:rsid w:val="008F65F3"/>
    <w:rsid w:val="008F752A"/>
    <w:rsid w:val="00901118"/>
    <w:rsid w:val="00901E8E"/>
    <w:rsid w:val="00903012"/>
    <w:rsid w:val="00904399"/>
    <w:rsid w:val="00904965"/>
    <w:rsid w:val="009060F3"/>
    <w:rsid w:val="00907814"/>
    <w:rsid w:val="00910B62"/>
    <w:rsid w:val="0091250B"/>
    <w:rsid w:val="009137AC"/>
    <w:rsid w:val="00914F49"/>
    <w:rsid w:val="00916B4A"/>
    <w:rsid w:val="0091754C"/>
    <w:rsid w:val="00917E07"/>
    <w:rsid w:val="00920F89"/>
    <w:rsid w:val="0092101C"/>
    <w:rsid w:val="00921131"/>
    <w:rsid w:val="00921460"/>
    <w:rsid w:val="00921502"/>
    <w:rsid w:val="00921A43"/>
    <w:rsid w:val="009236F8"/>
    <w:rsid w:val="00923CE5"/>
    <w:rsid w:val="00924DC0"/>
    <w:rsid w:val="00924DF9"/>
    <w:rsid w:val="00925A86"/>
    <w:rsid w:val="0092722A"/>
    <w:rsid w:val="009278C5"/>
    <w:rsid w:val="009309CD"/>
    <w:rsid w:val="00931260"/>
    <w:rsid w:val="00931724"/>
    <w:rsid w:val="00933304"/>
    <w:rsid w:val="0093339D"/>
    <w:rsid w:val="00933F55"/>
    <w:rsid w:val="00934479"/>
    <w:rsid w:val="00934971"/>
    <w:rsid w:val="00936F22"/>
    <w:rsid w:val="00936FE8"/>
    <w:rsid w:val="0094133A"/>
    <w:rsid w:val="00942B18"/>
    <w:rsid w:val="00943CC5"/>
    <w:rsid w:val="00944296"/>
    <w:rsid w:val="00947033"/>
    <w:rsid w:val="0095032D"/>
    <w:rsid w:val="00950D08"/>
    <w:rsid w:val="0095390B"/>
    <w:rsid w:val="0096081B"/>
    <w:rsid w:val="00960898"/>
    <w:rsid w:val="00964527"/>
    <w:rsid w:val="009645E6"/>
    <w:rsid w:val="00965655"/>
    <w:rsid w:val="009670E6"/>
    <w:rsid w:val="00967795"/>
    <w:rsid w:val="0097024C"/>
    <w:rsid w:val="00971FE2"/>
    <w:rsid w:val="00972DE7"/>
    <w:rsid w:val="0097308D"/>
    <w:rsid w:val="00974685"/>
    <w:rsid w:val="00975014"/>
    <w:rsid w:val="00975D76"/>
    <w:rsid w:val="00977114"/>
    <w:rsid w:val="00977BDC"/>
    <w:rsid w:val="00981953"/>
    <w:rsid w:val="00982217"/>
    <w:rsid w:val="0098222A"/>
    <w:rsid w:val="00984CC6"/>
    <w:rsid w:val="00985028"/>
    <w:rsid w:val="00985D95"/>
    <w:rsid w:val="00985E03"/>
    <w:rsid w:val="0098677A"/>
    <w:rsid w:val="0099030A"/>
    <w:rsid w:val="00991EE8"/>
    <w:rsid w:val="00991F7F"/>
    <w:rsid w:val="009950D3"/>
    <w:rsid w:val="009957D4"/>
    <w:rsid w:val="0099786B"/>
    <w:rsid w:val="009A1061"/>
    <w:rsid w:val="009A1F88"/>
    <w:rsid w:val="009A3249"/>
    <w:rsid w:val="009A3A7F"/>
    <w:rsid w:val="009A46CE"/>
    <w:rsid w:val="009A5CFB"/>
    <w:rsid w:val="009A5D30"/>
    <w:rsid w:val="009A62F0"/>
    <w:rsid w:val="009A7C51"/>
    <w:rsid w:val="009B10FF"/>
    <w:rsid w:val="009B34E2"/>
    <w:rsid w:val="009B63C8"/>
    <w:rsid w:val="009B6E71"/>
    <w:rsid w:val="009C2055"/>
    <w:rsid w:val="009C25D2"/>
    <w:rsid w:val="009C4DB6"/>
    <w:rsid w:val="009C5B48"/>
    <w:rsid w:val="009D0FD8"/>
    <w:rsid w:val="009D1B98"/>
    <w:rsid w:val="009D1E55"/>
    <w:rsid w:val="009D23C4"/>
    <w:rsid w:val="009D31CE"/>
    <w:rsid w:val="009D31F6"/>
    <w:rsid w:val="009D40B9"/>
    <w:rsid w:val="009D4F4F"/>
    <w:rsid w:val="009D72F8"/>
    <w:rsid w:val="009E0877"/>
    <w:rsid w:val="009E168C"/>
    <w:rsid w:val="009E18D5"/>
    <w:rsid w:val="009E21EE"/>
    <w:rsid w:val="009E415B"/>
    <w:rsid w:val="009E447F"/>
    <w:rsid w:val="009E4815"/>
    <w:rsid w:val="009E4F53"/>
    <w:rsid w:val="009E60A3"/>
    <w:rsid w:val="009E61EC"/>
    <w:rsid w:val="009E6A3B"/>
    <w:rsid w:val="009E6E69"/>
    <w:rsid w:val="009F0758"/>
    <w:rsid w:val="009F0928"/>
    <w:rsid w:val="009F229D"/>
    <w:rsid w:val="009F23B0"/>
    <w:rsid w:val="009F2DB2"/>
    <w:rsid w:val="009F3C3F"/>
    <w:rsid w:val="009F6B8C"/>
    <w:rsid w:val="009F7033"/>
    <w:rsid w:val="009F7500"/>
    <w:rsid w:val="00A007ED"/>
    <w:rsid w:val="00A00C29"/>
    <w:rsid w:val="00A00C47"/>
    <w:rsid w:val="00A0435A"/>
    <w:rsid w:val="00A06FF0"/>
    <w:rsid w:val="00A106A7"/>
    <w:rsid w:val="00A1126B"/>
    <w:rsid w:val="00A12579"/>
    <w:rsid w:val="00A125C9"/>
    <w:rsid w:val="00A1277A"/>
    <w:rsid w:val="00A13760"/>
    <w:rsid w:val="00A14EE4"/>
    <w:rsid w:val="00A14F36"/>
    <w:rsid w:val="00A154E5"/>
    <w:rsid w:val="00A15F5A"/>
    <w:rsid w:val="00A16CF2"/>
    <w:rsid w:val="00A2149A"/>
    <w:rsid w:val="00A2313E"/>
    <w:rsid w:val="00A2429F"/>
    <w:rsid w:val="00A248C7"/>
    <w:rsid w:val="00A26C94"/>
    <w:rsid w:val="00A27108"/>
    <w:rsid w:val="00A276AC"/>
    <w:rsid w:val="00A31458"/>
    <w:rsid w:val="00A33B00"/>
    <w:rsid w:val="00A35847"/>
    <w:rsid w:val="00A36BDF"/>
    <w:rsid w:val="00A4336C"/>
    <w:rsid w:val="00A43C9E"/>
    <w:rsid w:val="00A445B1"/>
    <w:rsid w:val="00A451AF"/>
    <w:rsid w:val="00A454FB"/>
    <w:rsid w:val="00A47132"/>
    <w:rsid w:val="00A509EC"/>
    <w:rsid w:val="00A510BD"/>
    <w:rsid w:val="00A51B39"/>
    <w:rsid w:val="00A5385A"/>
    <w:rsid w:val="00A55DC2"/>
    <w:rsid w:val="00A633AC"/>
    <w:rsid w:val="00A64DEB"/>
    <w:rsid w:val="00A65B1B"/>
    <w:rsid w:val="00A665FF"/>
    <w:rsid w:val="00A66E21"/>
    <w:rsid w:val="00A6784C"/>
    <w:rsid w:val="00A70B64"/>
    <w:rsid w:val="00A71178"/>
    <w:rsid w:val="00A71368"/>
    <w:rsid w:val="00A730EF"/>
    <w:rsid w:val="00A735E2"/>
    <w:rsid w:val="00A741CB"/>
    <w:rsid w:val="00A74D19"/>
    <w:rsid w:val="00A76ECC"/>
    <w:rsid w:val="00A807BA"/>
    <w:rsid w:val="00A80D11"/>
    <w:rsid w:val="00A81AB1"/>
    <w:rsid w:val="00A81FDB"/>
    <w:rsid w:val="00A82AD5"/>
    <w:rsid w:val="00A82D84"/>
    <w:rsid w:val="00A85942"/>
    <w:rsid w:val="00A86E45"/>
    <w:rsid w:val="00A878A4"/>
    <w:rsid w:val="00A87CEB"/>
    <w:rsid w:val="00A9080E"/>
    <w:rsid w:val="00A95473"/>
    <w:rsid w:val="00A958FA"/>
    <w:rsid w:val="00A96F21"/>
    <w:rsid w:val="00AA01BA"/>
    <w:rsid w:val="00AA272E"/>
    <w:rsid w:val="00AA3A4B"/>
    <w:rsid w:val="00AA4E35"/>
    <w:rsid w:val="00AA5456"/>
    <w:rsid w:val="00AA6006"/>
    <w:rsid w:val="00AA6457"/>
    <w:rsid w:val="00AB1A04"/>
    <w:rsid w:val="00AB20FF"/>
    <w:rsid w:val="00AB6786"/>
    <w:rsid w:val="00AB74B3"/>
    <w:rsid w:val="00AC0AC1"/>
    <w:rsid w:val="00AC212E"/>
    <w:rsid w:val="00AC309E"/>
    <w:rsid w:val="00AC3244"/>
    <w:rsid w:val="00AC3C2F"/>
    <w:rsid w:val="00AC5587"/>
    <w:rsid w:val="00AC7328"/>
    <w:rsid w:val="00AC7465"/>
    <w:rsid w:val="00AD16EF"/>
    <w:rsid w:val="00AD2373"/>
    <w:rsid w:val="00AD6663"/>
    <w:rsid w:val="00AD6947"/>
    <w:rsid w:val="00AD724A"/>
    <w:rsid w:val="00AE06B6"/>
    <w:rsid w:val="00AE21A2"/>
    <w:rsid w:val="00AE3CCD"/>
    <w:rsid w:val="00AE4423"/>
    <w:rsid w:val="00AE52BE"/>
    <w:rsid w:val="00AE55AD"/>
    <w:rsid w:val="00AF1FFC"/>
    <w:rsid w:val="00AF21A6"/>
    <w:rsid w:val="00AF3AC6"/>
    <w:rsid w:val="00AF5644"/>
    <w:rsid w:val="00AF6FC4"/>
    <w:rsid w:val="00AF7256"/>
    <w:rsid w:val="00B002F3"/>
    <w:rsid w:val="00B01284"/>
    <w:rsid w:val="00B012D8"/>
    <w:rsid w:val="00B03D3A"/>
    <w:rsid w:val="00B07C25"/>
    <w:rsid w:val="00B11406"/>
    <w:rsid w:val="00B17C29"/>
    <w:rsid w:val="00B17FA9"/>
    <w:rsid w:val="00B206F0"/>
    <w:rsid w:val="00B22311"/>
    <w:rsid w:val="00B22C07"/>
    <w:rsid w:val="00B24829"/>
    <w:rsid w:val="00B2547E"/>
    <w:rsid w:val="00B25710"/>
    <w:rsid w:val="00B26519"/>
    <w:rsid w:val="00B270D9"/>
    <w:rsid w:val="00B271D0"/>
    <w:rsid w:val="00B27D9D"/>
    <w:rsid w:val="00B303CF"/>
    <w:rsid w:val="00B3057A"/>
    <w:rsid w:val="00B321F5"/>
    <w:rsid w:val="00B32467"/>
    <w:rsid w:val="00B32564"/>
    <w:rsid w:val="00B32D22"/>
    <w:rsid w:val="00B330E0"/>
    <w:rsid w:val="00B33233"/>
    <w:rsid w:val="00B334C4"/>
    <w:rsid w:val="00B34188"/>
    <w:rsid w:val="00B35779"/>
    <w:rsid w:val="00B36675"/>
    <w:rsid w:val="00B36BEC"/>
    <w:rsid w:val="00B400E7"/>
    <w:rsid w:val="00B4027F"/>
    <w:rsid w:val="00B41DE5"/>
    <w:rsid w:val="00B4416E"/>
    <w:rsid w:val="00B453C2"/>
    <w:rsid w:val="00B4656C"/>
    <w:rsid w:val="00B47F97"/>
    <w:rsid w:val="00B5026A"/>
    <w:rsid w:val="00B50BCB"/>
    <w:rsid w:val="00B52A5B"/>
    <w:rsid w:val="00B52EA5"/>
    <w:rsid w:val="00B55D08"/>
    <w:rsid w:val="00B566EC"/>
    <w:rsid w:val="00B56E4B"/>
    <w:rsid w:val="00B573DF"/>
    <w:rsid w:val="00B574F2"/>
    <w:rsid w:val="00B614D2"/>
    <w:rsid w:val="00B61771"/>
    <w:rsid w:val="00B62AB5"/>
    <w:rsid w:val="00B6326E"/>
    <w:rsid w:val="00B635D9"/>
    <w:rsid w:val="00B641C2"/>
    <w:rsid w:val="00B70FCD"/>
    <w:rsid w:val="00B72317"/>
    <w:rsid w:val="00B75150"/>
    <w:rsid w:val="00B7595D"/>
    <w:rsid w:val="00B759B7"/>
    <w:rsid w:val="00B76D4D"/>
    <w:rsid w:val="00B77535"/>
    <w:rsid w:val="00B77C12"/>
    <w:rsid w:val="00B80D60"/>
    <w:rsid w:val="00B823D2"/>
    <w:rsid w:val="00B826E1"/>
    <w:rsid w:val="00B83068"/>
    <w:rsid w:val="00B830BD"/>
    <w:rsid w:val="00B839FA"/>
    <w:rsid w:val="00B83F80"/>
    <w:rsid w:val="00B84DAD"/>
    <w:rsid w:val="00B87B2C"/>
    <w:rsid w:val="00B9276C"/>
    <w:rsid w:val="00B92C12"/>
    <w:rsid w:val="00B9379A"/>
    <w:rsid w:val="00B9405D"/>
    <w:rsid w:val="00B95F2C"/>
    <w:rsid w:val="00B968B7"/>
    <w:rsid w:val="00BA3D93"/>
    <w:rsid w:val="00BA47AC"/>
    <w:rsid w:val="00BA5BFD"/>
    <w:rsid w:val="00BA5D0D"/>
    <w:rsid w:val="00BA6E9B"/>
    <w:rsid w:val="00BA781C"/>
    <w:rsid w:val="00BA79A1"/>
    <w:rsid w:val="00BA7B78"/>
    <w:rsid w:val="00BB2CA7"/>
    <w:rsid w:val="00BB4747"/>
    <w:rsid w:val="00BB5C27"/>
    <w:rsid w:val="00BB6D21"/>
    <w:rsid w:val="00BB7B1A"/>
    <w:rsid w:val="00BC07D7"/>
    <w:rsid w:val="00BC0E78"/>
    <w:rsid w:val="00BC1F79"/>
    <w:rsid w:val="00BC25CA"/>
    <w:rsid w:val="00BC2652"/>
    <w:rsid w:val="00BC3622"/>
    <w:rsid w:val="00BC462E"/>
    <w:rsid w:val="00BC4988"/>
    <w:rsid w:val="00BC56D7"/>
    <w:rsid w:val="00BD54BB"/>
    <w:rsid w:val="00BD6A8F"/>
    <w:rsid w:val="00BD7271"/>
    <w:rsid w:val="00BD7773"/>
    <w:rsid w:val="00BE0013"/>
    <w:rsid w:val="00BE00AC"/>
    <w:rsid w:val="00BE1D01"/>
    <w:rsid w:val="00BE2457"/>
    <w:rsid w:val="00BE2994"/>
    <w:rsid w:val="00BE50D3"/>
    <w:rsid w:val="00BE5C06"/>
    <w:rsid w:val="00BE625A"/>
    <w:rsid w:val="00BE72DC"/>
    <w:rsid w:val="00BF2996"/>
    <w:rsid w:val="00BF31DB"/>
    <w:rsid w:val="00BF3C16"/>
    <w:rsid w:val="00BF3F8C"/>
    <w:rsid w:val="00BF797A"/>
    <w:rsid w:val="00BF7B3D"/>
    <w:rsid w:val="00C003B5"/>
    <w:rsid w:val="00C00FE6"/>
    <w:rsid w:val="00C01015"/>
    <w:rsid w:val="00C0157D"/>
    <w:rsid w:val="00C01E06"/>
    <w:rsid w:val="00C026A6"/>
    <w:rsid w:val="00C047FE"/>
    <w:rsid w:val="00C06291"/>
    <w:rsid w:val="00C06D85"/>
    <w:rsid w:val="00C07112"/>
    <w:rsid w:val="00C073B5"/>
    <w:rsid w:val="00C105A2"/>
    <w:rsid w:val="00C10712"/>
    <w:rsid w:val="00C128A2"/>
    <w:rsid w:val="00C14B89"/>
    <w:rsid w:val="00C153A2"/>
    <w:rsid w:val="00C16158"/>
    <w:rsid w:val="00C16437"/>
    <w:rsid w:val="00C16DC5"/>
    <w:rsid w:val="00C2027D"/>
    <w:rsid w:val="00C209D6"/>
    <w:rsid w:val="00C20ABF"/>
    <w:rsid w:val="00C217C6"/>
    <w:rsid w:val="00C219C2"/>
    <w:rsid w:val="00C225EF"/>
    <w:rsid w:val="00C23C9E"/>
    <w:rsid w:val="00C31705"/>
    <w:rsid w:val="00C31B14"/>
    <w:rsid w:val="00C3316A"/>
    <w:rsid w:val="00C36577"/>
    <w:rsid w:val="00C41AD2"/>
    <w:rsid w:val="00C42437"/>
    <w:rsid w:val="00C44D06"/>
    <w:rsid w:val="00C44F2B"/>
    <w:rsid w:val="00C4587E"/>
    <w:rsid w:val="00C47F03"/>
    <w:rsid w:val="00C504C1"/>
    <w:rsid w:val="00C50D82"/>
    <w:rsid w:val="00C517F0"/>
    <w:rsid w:val="00C51978"/>
    <w:rsid w:val="00C54562"/>
    <w:rsid w:val="00C54684"/>
    <w:rsid w:val="00C549F6"/>
    <w:rsid w:val="00C55466"/>
    <w:rsid w:val="00C6045D"/>
    <w:rsid w:val="00C61695"/>
    <w:rsid w:val="00C61CA4"/>
    <w:rsid w:val="00C6276D"/>
    <w:rsid w:val="00C63E32"/>
    <w:rsid w:val="00C65412"/>
    <w:rsid w:val="00C65929"/>
    <w:rsid w:val="00C70CC7"/>
    <w:rsid w:val="00C71578"/>
    <w:rsid w:val="00C72850"/>
    <w:rsid w:val="00C7329D"/>
    <w:rsid w:val="00C732C8"/>
    <w:rsid w:val="00C7363B"/>
    <w:rsid w:val="00C75A5C"/>
    <w:rsid w:val="00C75CBD"/>
    <w:rsid w:val="00C75DD0"/>
    <w:rsid w:val="00C775F7"/>
    <w:rsid w:val="00C80133"/>
    <w:rsid w:val="00C83722"/>
    <w:rsid w:val="00C84122"/>
    <w:rsid w:val="00C849ED"/>
    <w:rsid w:val="00C857B9"/>
    <w:rsid w:val="00C8658C"/>
    <w:rsid w:val="00C865B2"/>
    <w:rsid w:val="00C91F02"/>
    <w:rsid w:val="00C92363"/>
    <w:rsid w:val="00C93F00"/>
    <w:rsid w:val="00C952DE"/>
    <w:rsid w:val="00C976AA"/>
    <w:rsid w:val="00CA0F29"/>
    <w:rsid w:val="00CA1495"/>
    <w:rsid w:val="00CA1AEB"/>
    <w:rsid w:val="00CA23F2"/>
    <w:rsid w:val="00CA3706"/>
    <w:rsid w:val="00CA3BD2"/>
    <w:rsid w:val="00CA3D86"/>
    <w:rsid w:val="00CA50E9"/>
    <w:rsid w:val="00CA5508"/>
    <w:rsid w:val="00CA5B35"/>
    <w:rsid w:val="00CB0176"/>
    <w:rsid w:val="00CB037E"/>
    <w:rsid w:val="00CB0AD9"/>
    <w:rsid w:val="00CB2549"/>
    <w:rsid w:val="00CB2A81"/>
    <w:rsid w:val="00CB4815"/>
    <w:rsid w:val="00CB515A"/>
    <w:rsid w:val="00CB5448"/>
    <w:rsid w:val="00CB6BE1"/>
    <w:rsid w:val="00CB6F0D"/>
    <w:rsid w:val="00CB7106"/>
    <w:rsid w:val="00CB7BBE"/>
    <w:rsid w:val="00CB7F4A"/>
    <w:rsid w:val="00CC0263"/>
    <w:rsid w:val="00CC0A65"/>
    <w:rsid w:val="00CC114A"/>
    <w:rsid w:val="00CC1406"/>
    <w:rsid w:val="00CC1BF0"/>
    <w:rsid w:val="00CC2F17"/>
    <w:rsid w:val="00CC3EBB"/>
    <w:rsid w:val="00CC4D8A"/>
    <w:rsid w:val="00CC5613"/>
    <w:rsid w:val="00CC5835"/>
    <w:rsid w:val="00CC79E6"/>
    <w:rsid w:val="00CD17EB"/>
    <w:rsid w:val="00CD1958"/>
    <w:rsid w:val="00CD2278"/>
    <w:rsid w:val="00CD2DDB"/>
    <w:rsid w:val="00CD3C2B"/>
    <w:rsid w:val="00CD4B89"/>
    <w:rsid w:val="00CD5A50"/>
    <w:rsid w:val="00CE09FF"/>
    <w:rsid w:val="00CE19D3"/>
    <w:rsid w:val="00CE2C43"/>
    <w:rsid w:val="00CE43D8"/>
    <w:rsid w:val="00CE457D"/>
    <w:rsid w:val="00CE4E74"/>
    <w:rsid w:val="00CE5FA2"/>
    <w:rsid w:val="00CE6B10"/>
    <w:rsid w:val="00CE6B3C"/>
    <w:rsid w:val="00CE6F8F"/>
    <w:rsid w:val="00CE7AD0"/>
    <w:rsid w:val="00CE7BE2"/>
    <w:rsid w:val="00CF0F5E"/>
    <w:rsid w:val="00CF1123"/>
    <w:rsid w:val="00CF5326"/>
    <w:rsid w:val="00CF5A5C"/>
    <w:rsid w:val="00D008C7"/>
    <w:rsid w:val="00D00F17"/>
    <w:rsid w:val="00D04A7A"/>
    <w:rsid w:val="00D0527B"/>
    <w:rsid w:val="00D063AB"/>
    <w:rsid w:val="00D107EC"/>
    <w:rsid w:val="00D10F1D"/>
    <w:rsid w:val="00D11664"/>
    <w:rsid w:val="00D140EC"/>
    <w:rsid w:val="00D161DD"/>
    <w:rsid w:val="00D162B2"/>
    <w:rsid w:val="00D16E37"/>
    <w:rsid w:val="00D204C8"/>
    <w:rsid w:val="00D20DE6"/>
    <w:rsid w:val="00D20E93"/>
    <w:rsid w:val="00D22CAA"/>
    <w:rsid w:val="00D25F1F"/>
    <w:rsid w:val="00D25F7F"/>
    <w:rsid w:val="00D26DE8"/>
    <w:rsid w:val="00D306B4"/>
    <w:rsid w:val="00D30D3B"/>
    <w:rsid w:val="00D30E23"/>
    <w:rsid w:val="00D3294C"/>
    <w:rsid w:val="00D32C1C"/>
    <w:rsid w:val="00D33C4F"/>
    <w:rsid w:val="00D3486E"/>
    <w:rsid w:val="00D3600E"/>
    <w:rsid w:val="00D42BFC"/>
    <w:rsid w:val="00D43263"/>
    <w:rsid w:val="00D43B26"/>
    <w:rsid w:val="00D442B6"/>
    <w:rsid w:val="00D44843"/>
    <w:rsid w:val="00D51B24"/>
    <w:rsid w:val="00D539B3"/>
    <w:rsid w:val="00D551F4"/>
    <w:rsid w:val="00D55C12"/>
    <w:rsid w:val="00D567E6"/>
    <w:rsid w:val="00D573E1"/>
    <w:rsid w:val="00D61BEE"/>
    <w:rsid w:val="00D61FB7"/>
    <w:rsid w:val="00D635DD"/>
    <w:rsid w:val="00D63CCB"/>
    <w:rsid w:val="00D63DE1"/>
    <w:rsid w:val="00D65E3D"/>
    <w:rsid w:val="00D662EC"/>
    <w:rsid w:val="00D671BB"/>
    <w:rsid w:val="00D7001D"/>
    <w:rsid w:val="00D70D60"/>
    <w:rsid w:val="00D71CD8"/>
    <w:rsid w:val="00D730E3"/>
    <w:rsid w:val="00D73400"/>
    <w:rsid w:val="00D73548"/>
    <w:rsid w:val="00D746C3"/>
    <w:rsid w:val="00D752A5"/>
    <w:rsid w:val="00D76D08"/>
    <w:rsid w:val="00D8109B"/>
    <w:rsid w:val="00D824B0"/>
    <w:rsid w:val="00D82B79"/>
    <w:rsid w:val="00D82D03"/>
    <w:rsid w:val="00D844B1"/>
    <w:rsid w:val="00D90D05"/>
    <w:rsid w:val="00D91D75"/>
    <w:rsid w:val="00D91F77"/>
    <w:rsid w:val="00D92B7C"/>
    <w:rsid w:val="00D92E34"/>
    <w:rsid w:val="00D93353"/>
    <w:rsid w:val="00D9450C"/>
    <w:rsid w:val="00D945D1"/>
    <w:rsid w:val="00DA233F"/>
    <w:rsid w:val="00DA2F9E"/>
    <w:rsid w:val="00DA7CE6"/>
    <w:rsid w:val="00DB3AB8"/>
    <w:rsid w:val="00DB3CD6"/>
    <w:rsid w:val="00DB73C1"/>
    <w:rsid w:val="00DB7862"/>
    <w:rsid w:val="00DB7AEC"/>
    <w:rsid w:val="00DC1248"/>
    <w:rsid w:val="00DC4BE3"/>
    <w:rsid w:val="00DC7172"/>
    <w:rsid w:val="00DC79DE"/>
    <w:rsid w:val="00DD11F1"/>
    <w:rsid w:val="00DD1581"/>
    <w:rsid w:val="00DD1813"/>
    <w:rsid w:val="00DD2289"/>
    <w:rsid w:val="00DD494C"/>
    <w:rsid w:val="00DD55E0"/>
    <w:rsid w:val="00DD7397"/>
    <w:rsid w:val="00DE189F"/>
    <w:rsid w:val="00DE3334"/>
    <w:rsid w:val="00DE33F3"/>
    <w:rsid w:val="00DE5E16"/>
    <w:rsid w:val="00DE76FB"/>
    <w:rsid w:val="00DF2A83"/>
    <w:rsid w:val="00DF71EA"/>
    <w:rsid w:val="00DF76E3"/>
    <w:rsid w:val="00DF7F88"/>
    <w:rsid w:val="00E00348"/>
    <w:rsid w:val="00E00432"/>
    <w:rsid w:val="00E00A86"/>
    <w:rsid w:val="00E024AB"/>
    <w:rsid w:val="00E033FF"/>
    <w:rsid w:val="00E039B3"/>
    <w:rsid w:val="00E051C2"/>
    <w:rsid w:val="00E06638"/>
    <w:rsid w:val="00E06B82"/>
    <w:rsid w:val="00E12CAA"/>
    <w:rsid w:val="00E13520"/>
    <w:rsid w:val="00E13EAB"/>
    <w:rsid w:val="00E154FE"/>
    <w:rsid w:val="00E1586E"/>
    <w:rsid w:val="00E160C2"/>
    <w:rsid w:val="00E1730F"/>
    <w:rsid w:val="00E216C3"/>
    <w:rsid w:val="00E216CF"/>
    <w:rsid w:val="00E228C8"/>
    <w:rsid w:val="00E24F94"/>
    <w:rsid w:val="00E30ABD"/>
    <w:rsid w:val="00E333DC"/>
    <w:rsid w:val="00E33D4C"/>
    <w:rsid w:val="00E372D9"/>
    <w:rsid w:val="00E401B4"/>
    <w:rsid w:val="00E425AE"/>
    <w:rsid w:val="00E449FA"/>
    <w:rsid w:val="00E45B07"/>
    <w:rsid w:val="00E45D51"/>
    <w:rsid w:val="00E470F9"/>
    <w:rsid w:val="00E47251"/>
    <w:rsid w:val="00E5011F"/>
    <w:rsid w:val="00E50153"/>
    <w:rsid w:val="00E5235D"/>
    <w:rsid w:val="00E54706"/>
    <w:rsid w:val="00E54FDB"/>
    <w:rsid w:val="00E55878"/>
    <w:rsid w:val="00E56950"/>
    <w:rsid w:val="00E57A9B"/>
    <w:rsid w:val="00E60AEA"/>
    <w:rsid w:val="00E61D8D"/>
    <w:rsid w:val="00E62D78"/>
    <w:rsid w:val="00E63689"/>
    <w:rsid w:val="00E67A21"/>
    <w:rsid w:val="00E716D8"/>
    <w:rsid w:val="00E72E7B"/>
    <w:rsid w:val="00E73923"/>
    <w:rsid w:val="00E75BED"/>
    <w:rsid w:val="00E75C65"/>
    <w:rsid w:val="00E75CE9"/>
    <w:rsid w:val="00E765E5"/>
    <w:rsid w:val="00E768FC"/>
    <w:rsid w:val="00E774B7"/>
    <w:rsid w:val="00E80D50"/>
    <w:rsid w:val="00E81FDF"/>
    <w:rsid w:val="00E83A65"/>
    <w:rsid w:val="00E84049"/>
    <w:rsid w:val="00E851A6"/>
    <w:rsid w:val="00E85E30"/>
    <w:rsid w:val="00E8634F"/>
    <w:rsid w:val="00E8641D"/>
    <w:rsid w:val="00E864AA"/>
    <w:rsid w:val="00E86EB5"/>
    <w:rsid w:val="00E87DBF"/>
    <w:rsid w:val="00E90C86"/>
    <w:rsid w:val="00E91D9F"/>
    <w:rsid w:val="00E94558"/>
    <w:rsid w:val="00E968D4"/>
    <w:rsid w:val="00E969B5"/>
    <w:rsid w:val="00E9779D"/>
    <w:rsid w:val="00EA23E3"/>
    <w:rsid w:val="00EA2916"/>
    <w:rsid w:val="00EA2C37"/>
    <w:rsid w:val="00EA2EF3"/>
    <w:rsid w:val="00EA680B"/>
    <w:rsid w:val="00EA7085"/>
    <w:rsid w:val="00EA7703"/>
    <w:rsid w:val="00EA7C40"/>
    <w:rsid w:val="00EB02A0"/>
    <w:rsid w:val="00EB03F8"/>
    <w:rsid w:val="00EB09BE"/>
    <w:rsid w:val="00EB2375"/>
    <w:rsid w:val="00EB288C"/>
    <w:rsid w:val="00EB3ACF"/>
    <w:rsid w:val="00EB5476"/>
    <w:rsid w:val="00EB5B15"/>
    <w:rsid w:val="00EB5E1D"/>
    <w:rsid w:val="00EB611E"/>
    <w:rsid w:val="00EB6E41"/>
    <w:rsid w:val="00EC0E79"/>
    <w:rsid w:val="00EC50F0"/>
    <w:rsid w:val="00EC5D20"/>
    <w:rsid w:val="00EC65C2"/>
    <w:rsid w:val="00EC7DC0"/>
    <w:rsid w:val="00ED0381"/>
    <w:rsid w:val="00ED1E20"/>
    <w:rsid w:val="00ED3317"/>
    <w:rsid w:val="00ED477C"/>
    <w:rsid w:val="00ED4F37"/>
    <w:rsid w:val="00ED5C59"/>
    <w:rsid w:val="00ED64CC"/>
    <w:rsid w:val="00ED7465"/>
    <w:rsid w:val="00EE0659"/>
    <w:rsid w:val="00EE2DDC"/>
    <w:rsid w:val="00EE2E65"/>
    <w:rsid w:val="00EE4458"/>
    <w:rsid w:val="00EE46FB"/>
    <w:rsid w:val="00EF09C5"/>
    <w:rsid w:val="00EF4691"/>
    <w:rsid w:val="00EF4700"/>
    <w:rsid w:val="00F008D7"/>
    <w:rsid w:val="00F00A52"/>
    <w:rsid w:val="00F00F26"/>
    <w:rsid w:val="00F01121"/>
    <w:rsid w:val="00F033C6"/>
    <w:rsid w:val="00F062D2"/>
    <w:rsid w:val="00F07F33"/>
    <w:rsid w:val="00F10ADB"/>
    <w:rsid w:val="00F1246A"/>
    <w:rsid w:val="00F12D6E"/>
    <w:rsid w:val="00F13934"/>
    <w:rsid w:val="00F144E9"/>
    <w:rsid w:val="00F20623"/>
    <w:rsid w:val="00F2293B"/>
    <w:rsid w:val="00F23821"/>
    <w:rsid w:val="00F2565F"/>
    <w:rsid w:val="00F2701E"/>
    <w:rsid w:val="00F27C28"/>
    <w:rsid w:val="00F339D7"/>
    <w:rsid w:val="00F33ACE"/>
    <w:rsid w:val="00F346E4"/>
    <w:rsid w:val="00F37DA5"/>
    <w:rsid w:val="00F41777"/>
    <w:rsid w:val="00F42FF3"/>
    <w:rsid w:val="00F432EC"/>
    <w:rsid w:val="00F46B58"/>
    <w:rsid w:val="00F4787D"/>
    <w:rsid w:val="00F506AE"/>
    <w:rsid w:val="00F50CB5"/>
    <w:rsid w:val="00F5225E"/>
    <w:rsid w:val="00F52D96"/>
    <w:rsid w:val="00F55E75"/>
    <w:rsid w:val="00F60F78"/>
    <w:rsid w:val="00F620D9"/>
    <w:rsid w:val="00F641D9"/>
    <w:rsid w:val="00F65A54"/>
    <w:rsid w:val="00F66D26"/>
    <w:rsid w:val="00F7093F"/>
    <w:rsid w:val="00F71090"/>
    <w:rsid w:val="00F720DC"/>
    <w:rsid w:val="00F74B17"/>
    <w:rsid w:val="00F75878"/>
    <w:rsid w:val="00F76257"/>
    <w:rsid w:val="00F76AA0"/>
    <w:rsid w:val="00F77CF9"/>
    <w:rsid w:val="00F8094A"/>
    <w:rsid w:val="00F80AE9"/>
    <w:rsid w:val="00F8331C"/>
    <w:rsid w:val="00F83AC0"/>
    <w:rsid w:val="00F840CC"/>
    <w:rsid w:val="00F867C2"/>
    <w:rsid w:val="00F87178"/>
    <w:rsid w:val="00F90F8C"/>
    <w:rsid w:val="00F91A7A"/>
    <w:rsid w:val="00F92420"/>
    <w:rsid w:val="00F92ECA"/>
    <w:rsid w:val="00F942C2"/>
    <w:rsid w:val="00F94BA9"/>
    <w:rsid w:val="00F94E9A"/>
    <w:rsid w:val="00F950BE"/>
    <w:rsid w:val="00F953D8"/>
    <w:rsid w:val="00F9548D"/>
    <w:rsid w:val="00FA0A89"/>
    <w:rsid w:val="00FA0DEC"/>
    <w:rsid w:val="00FA16D7"/>
    <w:rsid w:val="00FA3C4D"/>
    <w:rsid w:val="00FA42DB"/>
    <w:rsid w:val="00FA4624"/>
    <w:rsid w:val="00FA59A7"/>
    <w:rsid w:val="00FB191D"/>
    <w:rsid w:val="00FB1A99"/>
    <w:rsid w:val="00FB1E96"/>
    <w:rsid w:val="00FB3498"/>
    <w:rsid w:val="00FC0A75"/>
    <w:rsid w:val="00FC3449"/>
    <w:rsid w:val="00FC4869"/>
    <w:rsid w:val="00FC70EA"/>
    <w:rsid w:val="00FC7792"/>
    <w:rsid w:val="00FD0603"/>
    <w:rsid w:val="00FD0654"/>
    <w:rsid w:val="00FD2224"/>
    <w:rsid w:val="00FD3048"/>
    <w:rsid w:val="00FD3D7D"/>
    <w:rsid w:val="00FD42A0"/>
    <w:rsid w:val="00FD4B7D"/>
    <w:rsid w:val="00FD5A58"/>
    <w:rsid w:val="00FD71A8"/>
    <w:rsid w:val="00FD7905"/>
    <w:rsid w:val="00FD7F22"/>
    <w:rsid w:val="00FE004A"/>
    <w:rsid w:val="00FE0352"/>
    <w:rsid w:val="00FE5371"/>
    <w:rsid w:val="00FE54DE"/>
    <w:rsid w:val="00FE6CAF"/>
    <w:rsid w:val="00FE7B49"/>
    <w:rsid w:val="00FF043E"/>
    <w:rsid w:val="00FF105A"/>
    <w:rsid w:val="00FF4B9A"/>
    <w:rsid w:val="00FF4EAF"/>
    <w:rsid w:val="00FF4EE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48C9A"/>
  <w15:chartTrackingRefBased/>
  <w15:docId w15:val="{366B2F6E-ADC4-4A5C-9B4A-57662A0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25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50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5025D"/>
  </w:style>
  <w:style w:type="paragraph" w:styleId="a6">
    <w:name w:val="footnote text"/>
    <w:basedOn w:val="a"/>
    <w:link w:val="a7"/>
    <w:semiHidden/>
    <w:rsid w:val="0015025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50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5025D"/>
    <w:rPr>
      <w:vertAlign w:val="superscript"/>
    </w:rPr>
  </w:style>
  <w:style w:type="paragraph" w:customStyle="1" w:styleId="Default">
    <w:name w:val="Default"/>
    <w:rsid w:val="008F6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rsid w:val="008D57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3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3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847A9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C51978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51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51978"/>
    <w:rPr>
      <w:vertAlign w:val="superscript"/>
    </w:rPr>
  </w:style>
  <w:style w:type="paragraph" w:customStyle="1" w:styleId="af0">
    <w:name w:val="Знак"/>
    <w:basedOn w:val="a"/>
    <w:rsid w:val="00543B2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1">
    <w:name w:val="Table Grid"/>
    <w:basedOn w:val="a1"/>
    <w:uiPriority w:val="39"/>
    <w:rsid w:val="0004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B28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3">
    <w:name w:val="Знак"/>
    <w:basedOn w:val="a"/>
    <w:rsid w:val="00D65E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1">
    <w:name w:val="Сетка таблицы1"/>
    <w:basedOn w:val="a1"/>
    <w:next w:val="af1"/>
    <w:uiPriority w:val="39"/>
    <w:rsid w:val="00E0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D644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64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Знак"/>
    <w:basedOn w:val="a"/>
    <w:rsid w:val="00D7001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7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Юлия Евгеньевна</dc:creator>
  <cp:keywords/>
  <dc:description/>
  <cp:lastModifiedBy>Рычкова Ирина Викторовна</cp:lastModifiedBy>
  <cp:revision>1734</cp:revision>
  <cp:lastPrinted>2023-08-29T07:22:00Z</cp:lastPrinted>
  <dcterms:created xsi:type="dcterms:W3CDTF">2017-05-29T04:41:00Z</dcterms:created>
  <dcterms:modified xsi:type="dcterms:W3CDTF">2024-09-17T09:47:00Z</dcterms:modified>
</cp:coreProperties>
</file>